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D0D8" w14:textId="4FC1DA9A" w:rsidR="00097806" w:rsidRPr="00B15991" w:rsidRDefault="00097806" w:rsidP="00CD3600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 w:hint="eastAsia"/>
          <w:sz w:val="24"/>
          <w:szCs w:val="24"/>
          <w:lang w:val="en-US"/>
        </w:rPr>
      </w:pPr>
      <w:bookmarkStart w:id="0" w:name="_Hlk145670493"/>
      <w:bookmarkStart w:id="1" w:name="OLE_LINK3"/>
      <w:bookmarkStart w:id="2" w:name="OLE_LINK4"/>
      <w:r w:rsidRPr="009F1EAA">
        <w:rPr>
          <w:rFonts w:ascii="Times New Roman" w:hAnsi="Times New Roman"/>
          <w:sz w:val="24"/>
          <w:szCs w:val="24"/>
          <w:lang w:val="en-US"/>
        </w:rPr>
        <w:t>3GPP TSG RAN WG1 #1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>2</w:t>
      </w:r>
      <w:r w:rsidR="00D32A99">
        <w:rPr>
          <w:rFonts w:ascii="Times New Roman" w:eastAsiaTheme="minorEastAsia" w:hAnsi="Times New Roman" w:hint="eastAsia"/>
          <w:sz w:val="24"/>
          <w:szCs w:val="24"/>
          <w:lang w:val="en-US"/>
        </w:rPr>
        <w:t>1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         </w:t>
      </w:r>
      <w:r w:rsidRPr="009F1EAA">
        <w:rPr>
          <w:rFonts w:ascii="Times New Roman" w:hAnsi="Times New Roman"/>
          <w:sz w:val="24"/>
          <w:szCs w:val="24"/>
          <w:lang w:val="en-US"/>
        </w:rPr>
        <w:tab/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 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</w:t>
      </w:r>
      <w:r w:rsidR="00064A1E" w:rsidRPr="00064A1E">
        <w:rPr>
          <w:rFonts w:ascii="Times New Roman" w:hAnsi="Times New Roman" w:hint="eastAsia"/>
          <w:sz w:val="24"/>
          <w:szCs w:val="24"/>
          <w:lang w:val="en-US"/>
        </w:rPr>
        <w:t>R1-2</w:t>
      </w:r>
      <w:r w:rsidR="00B15991">
        <w:rPr>
          <w:rFonts w:ascii="Times New Roman" w:eastAsiaTheme="minorEastAsia" w:hAnsi="Times New Roman" w:hint="eastAsia"/>
          <w:sz w:val="24"/>
          <w:szCs w:val="24"/>
          <w:lang w:val="en-US"/>
        </w:rPr>
        <w:t>50</w:t>
      </w:r>
      <w:r w:rsidR="0048022B">
        <w:rPr>
          <w:rFonts w:ascii="Times New Roman" w:eastAsiaTheme="minorEastAsia" w:hAnsi="Times New Roman" w:hint="eastAsia"/>
          <w:sz w:val="24"/>
          <w:szCs w:val="24"/>
          <w:lang w:val="en-US"/>
        </w:rPr>
        <w:t>3849</w:t>
      </w:r>
    </w:p>
    <w:bookmarkEnd w:id="0"/>
    <w:p w14:paraId="5D53DB45" w14:textId="743B7CA5" w:rsidR="00D32A99" w:rsidRPr="00EA6E90" w:rsidRDefault="00D32A99" w:rsidP="00D32A99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St Julian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’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s, Malta, May 19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 xml:space="preserve"> 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–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 xml:space="preserve"> 23</w:t>
      </w:r>
      <w:r w:rsidRPr="00D32A99">
        <w:rPr>
          <w:rFonts w:ascii="Times New Roman" w:hAnsi="Times New Roman" w:hint="eastAsia"/>
          <w:bCs/>
          <w:kern w:val="2"/>
          <w:sz w:val="24"/>
          <w:szCs w:val="24"/>
          <w:vertAlign w:val="superscript"/>
          <w:lang w:val="en-US" w:eastAsia="en-US"/>
        </w:rPr>
        <w:t>th</w:t>
      </w:r>
      <w:r w:rsidRPr="00EA6E90">
        <w:rPr>
          <w:rFonts w:ascii="Times New Roman" w:hAnsi="Times New Roman" w:hint="eastAsia"/>
          <w:bCs/>
          <w:kern w:val="2"/>
          <w:sz w:val="24"/>
          <w:szCs w:val="24"/>
          <w:lang w:val="en-US" w:eastAsia="en-US"/>
        </w:rPr>
        <w:t>, 2025</w:t>
      </w:r>
    </w:p>
    <w:p w14:paraId="3A311D8D" w14:textId="77777777" w:rsidR="00234BE8" w:rsidRPr="00D32A99" w:rsidRDefault="00234BE8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</w:p>
    <w:p w14:paraId="071E2B12" w14:textId="7777777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DB5659">
        <w:rPr>
          <w:rFonts w:ascii="Times New Roman" w:hAnsi="Times New Roman"/>
          <w:sz w:val="24"/>
          <w:szCs w:val="24"/>
          <w:lang w:val="en-US"/>
        </w:rPr>
        <w:tab/>
        <w:t>C</w:t>
      </w:r>
      <w:r w:rsidRPr="00F4060D">
        <w:rPr>
          <w:rFonts w:ascii="Times New Roman" w:hAnsi="Times New Roman"/>
          <w:sz w:val="24"/>
          <w:szCs w:val="24"/>
          <w:lang w:val="en-US"/>
        </w:rPr>
        <w:t>MCC</w:t>
      </w:r>
    </w:p>
    <w:p w14:paraId="2B670A43" w14:textId="288130E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F4060D">
        <w:rPr>
          <w:rFonts w:ascii="Times New Roman" w:hAnsi="Times New Roman"/>
          <w:sz w:val="24"/>
          <w:szCs w:val="24"/>
          <w:lang w:val="en-US"/>
        </w:rPr>
        <w:tab/>
      </w:r>
      <w:r w:rsidR="00BB2E63" w:rsidRPr="00F4060D">
        <w:rPr>
          <w:rFonts w:ascii="Times New Roman" w:hAnsi="Times New Roman" w:hint="eastAsia"/>
          <w:sz w:val="24"/>
          <w:szCs w:val="24"/>
          <w:lang w:val="en-US"/>
        </w:rPr>
        <w:t>Discussion on the new NB-IoT NTN TDD mode</w:t>
      </w:r>
    </w:p>
    <w:p w14:paraId="2B017313" w14:textId="727F518F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</w:rPr>
        <w:t>Agenda item:</w:t>
      </w:r>
      <w:r w:rsidRPr="00F4060D">
        <w:rPr>
          <w:rFonts w:ascii="Times New Roman" w:hAnsi="Times New Roman"/>
          <w:sz w:val="24"/>
          <w:szCs w:val="24"/>
        </w:rPr>
        <w:tab/>
      </w:r>
      <w:r w:rsidRPr="00F4060D">
        <w:rPr>
          <w:rFonts w:ascii="Times New Roman" w:hAnsi="Times New Roman"/>
          <w:sz w:val="24"/>
          <w:szCs w:val="24"/>
          <w:lang w:val="en-US"/>
        </w:rPr>
        <w:t>9.11.</w:t>
      </w:r>
      <w:r w:rsidR="00214FF1" w:rsidRPr="00F4060D">
        <w:rPr>
          <w:rFonts w:ascii="Times New Roman" w:eastAsiaTheme="minorEastAsia" w:hAnsi="Times New Roman" w:hint="eastAsia"/>
          <w:sz w:val="24"/>
          <w:szCs w:val="24"/>
          <w:lang w:val="en-US"/>
        </w:rPr>
        <w:t>5</w:t>
      </w:r>
    </w:p>
    <w:p w14:paraId="71A8655C" w14:textId="24FD3778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</w:rPr>
      </w:pPr>
      <w:r w:rsidRPr="00F4060D">
        <w:rPr>
          <w:rFonts w:ascii="Times New Roman" w:hAnsi="Times New Roman"/>
          <w:sz w:val="24"/>
          <w:szCs w:val="24"/>
        </w:rPr>
        <w:t>Document for:</w:t>
      </w:r>
      <w:r w:rsidRPr="00F4060D">
        <w:rPr>
          <w:rFonts w:ascii="Times New Roman" w:hAnsi="Times New Roman"/>
          <w:sz w:val="24"/>
          <w:szCs w:val="24"/>
        </w:rPr>
        <w:tab/>
        <w:t>Discussion &amp; Decis</w:t>
      </w:r>
      <w:r w:rsidRPr="00DB5659">
        <w:rPr>
          <w:rFonts w:ascii="Times New Roman" w:hAnsi="Times New Roman"/>
          <w:sz w:val="24"/>
          <w:szCs w:val="24"/>
        </w:rPr>
        <w:t>ion</w:t>
      </w:r>
    </w:p>
    <w:p w14:paraId="644562DF" w14:textId="77777777" w:rsidR="007127F3" w:rsidRDefault="00000000" w:rsidP="00D65A3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4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4"/>
    </w:p>
    <w:p w14:paraId="54EEE6F1" w14:textId="4DAC3EC1" w:rsidR="007127F3" w:rsidRDefault="00531BE8" w:rsidP="00533FB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bookmarkStart w:id="5" w:name="_Hlk521259925"/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RAN #105 meeting, a new work item</w:t>
      </w:r>
      <w:r w:rsidR="009B580C">
        <w:rPr>
          <w:rFonts w:ascii="Times New Roman" w:hAnsi="Times New Roman" w:cs="Times New Roman" w:hint="eastAsia"/>
          <w:sz w:val="20"/>
          <w:szCs w:val="20"/>
        </w:rPr>
        <w:t xml:space="preserve"> [1]</w:t>
      </w:r>
      <w:r>
        <w:rPr>
          <w:rFonts w:ascii="Times New Roman" w:hAnsi="Times New Roman" w:cs="Times New Roman" w:hint="eastAsia"/>
          <w:sz w:val="20"/>
          <w:szCs w:val="20"/>
        </w:rPr>
        <w:t xml:space="preserve"> was setu</w:t>
      </w:r>
      <w:r w:rsidRPr="009937C0">
        <w:rPr>
          <w:rFonts w:ascii="Times New Roman" w:hAnsi="Times New Roman" w:cs="Times New Roman"/>
          <w:sz w:val="20"/>
          <w:szCs w:val="20"/>
        </w:rPr>
        <w:t>p to introduce a new IoT-NTN TDD mode</w:t>
      </w:r>
      <w:r w:rsidR="008618A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533FB7">
        <w:rPr>
          <w:rFonts w:ascii="Times New Roman" w:hAnsi="Times New Roman" w:cs="Times New Roman" w:hint="eastAsia"/>
          <w:sz w:val="20"/>
          <w:szCs w:val="20"/>
        </w:rPr>
        <w:t>which was</w:t>
      </w:r>
      <w:r w:rsidR="008618A9">
        <w:rPr>
          <w:rFonts w:ascii="Times New Roman" w:hAnsi="Times New Roman" w:cs="Times New Roman" w:hint="eastAsia"/>
          <w:sz w:val="20"/>
          <w:szCs w:val="20"/>
        </w:rPr>
        <w:t xml:space="preserve"> revised after checkpoint in RAN#106 [2]</w:t>
      </w:r>
      <w:r w:rsidRPr="009937C0">
        <w:rPr>
          <w:rFonts w:ascii="Times New Roman" w:hAnsi="Times New Roman" w:cs="Times New Roman"/>
          <w:sz w:val="20"/>
          <w:szCs w:val="20"/>
        </w:rPr>
        <w:t xml:space="preserve">. 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The </w:t>
      </w:r>
      <w:r w:rsidR="00533FB7">
        <w:rPr>
          <w:rFonts w:ascii="Times New Roman" w:hAnsi="Times New Roman" w:cs="Times New Roman" w:hint="eastAsia"/>
          <w:sz w:val="20"/>
          <w:szCs w:val="20"/>
        </w:rPr>
        <w:t>objective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 is to specify enhancements to enable NTN operation with a NB-IoT TDD mode</w:t>
      </w:r>
      <w:r w:rsidR="00533FB7">
        <w:rPr>
          <w:rFonts w:ascii="Times New Roman" w:hAnsi="Times New Roman" w:cs="Times New Roman" w:hint="eastAsia"/>
          <w:sz w:val="20"/>
          <w:szCs w:val="20"/>
        </w:rPr>
        <w:t xml:space="preserve"> by</w:t>
      </w:r>
      <w:r w:rsidR="009A16A1" w:rsidRPr="009937C0">
        <w:rPr>
          <w:rFonts w:ascii="Times New Roman" w:hAnsi="Times New Roman" w:cs="Times New Roman"/>
          <w:sz w:val="20"/>
          <w:szCs w:val="20"/>
        </w:rPr>
        <w:t xml:space="preserve"> leveraging commonalities with half-duplex NB-IoT FDD NTN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and defining a new NB-IoT TDD mode targeting a</w:t>
      </w:r>
      <w:r w:rsidR="00FB6E3E">
        <w:rPr>
          <w:rFonts w:ascii="Times New Roman" w:hAnsi="Times New Roman" w:cs="Times New Roman" w:hint="eastAsia"/>
          <w:sz w:val="20"/>
          <w:szCs w:val="20"/>
        </w:rPr>
        <w:t>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unpaired band. 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849"/>
      </w:tblGrid>
      <w:tr w:rsidR="008F1203" w:rsidRPr="008618A9" w14:paraId="195C4100" w14:textId="77777777" w:rsidTr="003C0823">
        <w:tc>
          <w:tcPr>
            <w:tcW w:w="9849" w:type="dxa"/>
          </w:tcPr>
          <w:p w14:paraId="61D8EF43" w14:textId="77777777" w:rsidR="008F1203" w:rsidRPr="008618A9" w:rsidRDefault="008F1203" w:rsidP="003C0823">
            <w:pPr>
              <w:spacing w:before="120" w:after="120"/>
              <w:rPr>
                <w:rStyle w:val="ui-provider"/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 xml:space="preserve">The work item aims to specify enhancements for NB-IoT NTN to enable NTN operation with a NB-IoT TDD mode leveraging commonalities with half-duplex NB-IoT FDD NTN, by defining </w:t>
            </w:r>
            <w:r w:rsidRPr="008618A9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8618A9">
              <w:rPr>
                <w:sz w:val="20"/>
                <w:szCs w:val="20"/>
              </w:rPr>
              <w:t>(TN deployment is not expected in this band)</w:t>
            </w:r>
            <w:r w:rsidRPr="008618A9">
              <w:rPr>
                <w:rStyle w:val="ui-provider"/>
                <w:sz w:val="20"/>
                <w:szCs w:val="20"/>
              </w:rPr>
              <w:t xml:space="preserve">. </w:t>
            </w:r>
            <w:r w:rsidRPr="008618A9">
              <w:rPr>
                <w:sz w:val="20"/>
                <w:szCs w:val="20"/>
              </w:rPr>
              <w:t>The feature is not intended to be applicable to existing 3GPP bands.</w:t>
            </w:r>
          </w:p>
          <w:p w14:paraId="5A5FBC46" w14:textId="77777777" w:rsidR="008F1203" w:rsidRPr="008618A9" w:rsidRDefault="008F1203" w:rsidP="003C0823">
            <w:pPr>
              <w:spacing w:before="120" w:after="120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The work objectives assume the following:</w:t>
            </w:r>
          </w:p>
          <w:p w14:paraId="25C6A897" w14:textId="77777777" w:rsidR="008F1203" w:rsidRPr="008618A9" w:rsidRDefault="008F1203" w:rsidP="008F1203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ind w:left="71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 xml:space="preserve">LEO @600 km and @1200 km orbit respectively, with set-1 satellite parameters as reference scenarios (See 3GPP TR 36.763) </w:t>
            </w:r>
          </w:p>
          <w:p w14:paraId="513E768E" w14:textId="77777777" w:rsidR="008F1203" w:rsidRPr="008618A9" w:rsidRDefault="008F1203" w:rsidP="008F1203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ind w:left="71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Target the 1616-1626.5 MHz MSS allocated band</w:t>
            </w:r>
          </w:p>
          <w:p w14:paraId="64570D49" w14:textId="77777777" w:rsidR="008F1203" w:rsidRPr="008618A9" w:rsidRDefault="008F1203" w:rsidP="008F1203">
            <w:pPr>
              <w:pStyle w:val="b11"/>
              <w:numPr>
                <w:ilvl w:val="0"/>
                <w:numId w:val="37"/>
              </w:numPr>
              <w:spacing w:before="0" w:after="0"/>
              <w:ind w:left="714" w:hanging="357"/>
              <w:rPr>
                <w:color w:val="000000"/>
                <w:sz w:val="20"/>
                <w:szCs w:val="20"/>
                <w:lang w:val="en-GB"/>
              </w:rPr>
            </w:pPr>
            <w:r w:rsidRPr="008618A9"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7AA59257" w14:textId="77777777" w:rsidR="008F1203" w:rsidRPr="008618A9" w:rsidRDefault="008F1203" w:rsidP="008F1203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ind w:left="71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Operate with Earth fixed Tracking area, with either Earth fixed cells or Earth moving cells for NGSO</w:t>
            </w:r>
          </w:p>
          <w:p w14:paraId="486A5664" w14:textId="6BEF02DA" w:rsidR="008F1203" w:rsidRPr="008F1203" w:rsidRDefault="008F1203" w:rsidP="008F1203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ind w:left="71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(U) and set of usable contiguous DL subframes (D), and guard periods, which is periodic every N radio frames, with N=9 for the target MSS allocated band.</w:t>
            </w:r>
          </w:p>
          <w:p w14:paraId="328114B1" w14:textId="77777777" w:rsidR="008F1203" w:rsidRPr="008618A9" w:rsidRDefault="008F1203" w:rsidP="003C0823">
            <w:pPr>
              <w:spacing w:before="120"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8618A9">
              <w:rPr>
                <w:sz w:val="20"/>
                <w:szCs w:val="20"/>
              </w:rPr>
              <w:t>This work item includes the following objectives:</w:t>
            </w:r>
          </w:p>
          <w:p w14:paraId="1D03A664" w14:textId="77777777" w:rsidR="008F1203" w:rsidRPr="008618A9" w:rsidRDefault="008F1203" w:rsidP="003C0823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spacing w:before="120"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a new NB-IoT TDD NTN mode</w:t>
            </w:r>
            <w:r w:rsidRPr="008618A9">
              <w:rPr>
                <w:rStyle w:val="WW8Num1z0"/>
                <w:sz w:val="20"/>
                <w:szCs w:val="20"/>
              </w:rPr>
              <w:t xml:space="preserve"> </w:t>
            </w:r>
            <w:r w:rsidRPr="008618A9">
              <w:rPr>
                <w:rStyle w:val="ui-provider"/>
                <w:sz w:val="20"/>
                <w:szCs w:val="20"/>
              </w:rPr>
              <w:t>based on minimum necessary changes to the NB-IoT NTN FDD frame structure and procedures</w:t>
            </w:r>
            <w:r w:rsidRPr="008618A9">
              <w:rPr>
                <w:sz w:val="20"/>
                <w:szCs w:val="20"/>
              </w:rPr>
              <w:t>, including:</w:t>
            </w:r>
          </w:p>
          <w:p w14:paraId="301306DF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Definition, configuration (if needed) and signaling (if needed) of the periodic pattern, necessary adaptation (if needed) and associated UE procedures [RAN1, RAN2]</w:t>
            </w:r>
          </w:p>
          <w:p w14:paraId="64FB69DB" w14:textId="77777777" w:rsidR="008F1203" w:rsidRPr="008618A9" w:rsidRDefault="008F1203" w:rsidP="008F1203">
            <w:pPr>
              <w:widowControl/>
              <w:numPr>
                <w:ilvl w:val="3"/>
                <w:numId w:val="38"/>
              </w:numPr>
              <w:suppressAutoHyphens/>
              <w:overflowPunct w:val="0"/>
              <w:autoSpaceDE w:val="0"/>
              <w:ind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Support a pattern with a period of 9 radio frames for the target MSS allocated band, where D=U=8 with a fixed guard period.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8618A9">
              <w:rPr>
                <w:rFonts w:hint="cs"/>
                <w:sz w:val="20"/>
                <w:szCs w:val="20"/>
              </w:rPr>
              <w:t>R</w:t>
            </w:r>
            <w:r w:rsidRPr="008618A9">
              <w:rPr>
                <w:sz w:val="20"/>
                <w:szCs w:val="20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1C18F664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Other necessary impacts on higher layers [RAN2]</w:t>
            </w:r>
          </w:p>
          <w:p w14:paraId="04B1092A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RRM and RF core requirements [RAN4]</w:t>
            </w:r>
          </w:p>
          <w:p w14:paraId="16B93187" w14:textId="77777777" w:rsidR="008F1203" w:rsidRPr="008618A9" w:rsidRDefault="008F1203" w:rsidP="003C0823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spacing w:before="120" w:after="120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 w14:paraId="59ADD465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left="143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band numbering</w:t>
            </w:r>
          </w:p>
          <w:p w14:paraId="7CBA040C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left="143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SAN and UE RF characteristics</w:t>
            </w:r>
          </w:p>
          <w:p w14:paraId="073A4D01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left="143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Specify DL and UL channelization.</w:t>
            </w:r>
          </w:p>
          <w:p w14:paraId="62A8D097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left="143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rFonts w:hint="cs"/>
                <w:sz w:val="20"/>
                <w:szCs w:val="20"/>
              </w:rPr>
              <w:t>S</w:t>
            </w:r>
            <w:r w:rsidRPr="008618A9">
              <w:rPr>
                <w:sz w:val="20"/>
                <w:szCs w:val="20"/>
              </w:rPr>
              <w:t>pecify channel bandwidth as 200 kHz</w:t>
            </w:r>
          </w:p>
          <w:p w14:paraId="015717A9" w14:textId="77777777" w:rsidR="008F1203" w:rsidRPr="008618A9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left="143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Note1: No NTN-NTN coexistence study needed.</w:t>
            </w:r>
          </w:p>
          <w:p w14:paraId="2074EBB8" w14:textId="61D011A7" w:rsidR="008F1203" w:rsidRPr="008F1203" w:rsidRDefault="008F1203" w:rsidP="008F1203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ind w:left="1434" w:hanging="357"/>
              <w:jc w:val="left"/>
              <w:textAlignment w:val="baseline"/>
              <w:rPr>
                <w:sz w:val="20"/>
                <w:szCs w:val="20"/>
              </w:rPr>
            </w:pPr>
            <w:r w:rsidRPr="008618A9">
              <w:rPr>
                <w:sz w:val="20"/>
                <w:szCs w:val="20"/>
              </w:rPr>
              <w:t>Note2: Leverage existing work as much as possible for TN-NTN coexistence of adjacent bands</w:t>
            </w:r>
          </w:p>
          <w:p w14:paraId="4083BFA7" w14:textId="77777777" w:rsidR="008F1203" w:rsidRPr="008618A9" w:rsidRDefault="008F1203" w:rsidP="008F1203">
            <w:pPr>
              <w:adjustRightInd w:val="0"/>
              <w:snapToGrid w:val="0"/>
              <w:spacing w:before="120" w:afterLines="50"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8618A9">
              <w:rPr>
                <w:sz w:val="20"/>
                <w:szCs w:val="20"/>
              </w:rPr>
              <w:lastRenderedPageBreak/>
              <w:t>Note3: Reuse the existing RAN4 requirements as much as possible (no intention to have any relaxation of the RF emissions requirements)</w:t>
            </w:r>
          </w:p>
        </w:tc>
      </w:tr>
    </w:tbl>
    <w:p w14:paraId="54230F7E" w14:textId="5D4425EA" w:rsidR="00523D04" w:rsidRDefault="00DA275A" w:rsidP="00533FB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During previous RAN1 meeting, the detailed </w:t>
      </w:r>
      <w:r w:rsidRPr="00DA275A">
        <w:rPr>
          <w:rFonts w:ascii="Times New Roman" w:hAnsi="Times New Roman" w:cs="Times New Roman" w:hint="eastAsia"/>
          <w:sz w:val="20"/>
          <w:szCs w:val="20"/>
        </w:rPr>
        <w:t>TDD frame structure</w:t>
      </w:r>
      <w:r>
        <w:rPr>
          <w:rFonts w:ascii="Times New Roman" w:hAnsi="Times New Roman" w:cs="Times New Roman" w:hint="eastAsia"/>
          <w:sz w:val="20"/>
          <w:szCs w:val="20"/>
        </w:rPr>
        <w:t xml:space="preserve">, handling of downlink/uplink channels and other issues of applying the new TDD mode in IoT NTN have been studied. </w:t>
      </w:r>
      <w:r w:rsidR="00914AD9">
        <w:rPr>
          <w:rFonts w:ascii="Times New Roman" w:hAnsi="Times New Roman" w:cs="Times New Roman"/>
          <w:sz w:val="20"/>
          <w:szCs w:val="20"/>
        </w:rPr>
        <w:t>I</w:t>
      </w:r>
      <w:r w:rsidR="00914AD9"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on the </w:t>
      </w:r>
      <w:r>
        <w:rPr>
          <w:rFonts w:ascii="Times New Roman" w:hAnsi="Times New Roman" w:cs="Times New Roman"/>
          <w:sz w:val="20"/>
          <w:szCs w:val="20"/>
        </w:rPr>
        <w:t>remaining</w:t>
      </w:r>
      <w:r>
        <w:rPr>
          <w:rFonts w:ascii="Times New Roman" w:hAnsi="Times New Roman" w:cs="Times New Roman" w:hint="eastAsia"/>
          <w:sz w:val="20"/>
          <w:szCs w:val="20"/>
        </w:rPr>
        <w:t xml:space="preserve"> issues of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new </w:t>
      </w:r>
      <w:r w:rsidR="00406843" w:rsidRPr="00406843">
        <w:rPr>
          <w:rFonts w:ascii="Times New Roman" w:hAnsi="Times New Roman" w:cs="Times New Roman" w:hint="eastAsia"/>
          <w:sz w:val="20"/>
          <w:szCs w:val="20"/>
        </w:rPr>
        <w:t xml:space="preserve">NB-IoT TDD NTN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mode allowing the usage of radio resources </w:t>
      </w:r>
      <w:r w:rsidR="00523D04">
        <w:rPr>
          <w:rFonts w:ascii="Times New Roman" w:hAnsi="Times New Roman" w:cs="Times New Roman"/>
          <w:sz w:val="20"/>
          <w:szCs w:val="20"/>
        </w:rPr>
        <w:t>with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</w:p>
    <w:p w14:paraId="7CF770A1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3CA5C6A1" w14:textId="77777777" w:rsidR="009E7A52" w:rsidRDefault="0095694C" w:rsidP="009E7A52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work item is focusing on specifying</w:t>
      </w:r>
      <w:r w:rsidRPr="0095694C">
        <w:rPr>
          <w:rFonts w:ascii="Times New Roman" w:hAnsi="Times New Roman" w:cs="Times New Roman" w:hint="eastAsia"/>
          <w:sz w:val="20"/>
          <w:szCs w:val="20"/>
        </w:rPr>
        <w:t xml:space="preserve"> a new NB-IoT TDD mode for NTN based on minimum necessary changes to the NB-IoT NTN FDD frame structure and procedures for the NB-IoT operation in the targeted unpaired MSS allocated band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oth 600km and 1200km LEO system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set 1 parameters accord</w:t>
      </w:r>
      <w:r w:rsidRPr="00AA4146">
        <w:rPr>
          <w:rFonts w:ascii="Times New Roman" w:hAnsi="Times New Roman" w:cs="Times New Roman"/>
          <w:sz w:val="20"/>
          <w:szCs w:val="20"/>
        </w:rPr>
        <w:t>ing to the TR 36.763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considered. During previous RAN1 meetings, link level evaluations have been carried out</w:t>
      </w:r>
      <w:r w:rsidR="00533FB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FB7"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</w:rPr>
        <w:t>analy</w:t>
      </w:r>
      <w:r w:rsidR="00533FB7">
        <w:rPr>
          <w:rFonts w:ascii="Times New Roman" w:hAnsi="Times New Roman" w:cs="Times New Roman" w:hint="eastAsia"/>
          <w:sz w:val="20"/>
          <w:szCs w:val="20"/>
        </w:rPr>
        <w:t>ses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FB7"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>working</w:t>
      </w:r>
      <w:r>
        <w:rPr>
          <w:rFonts w:ascii="Times New Roman" w:hAnsi="Times New Roman" w:cs="Times New Roman" w:hint="eastAsia"/>
          <w:sz w:val="20"/>
          <w:szCs w:val="20"/>
        </w:rPr>
        <w:t xml:space="preserve"> procedure</w:t>
      </w:r>
      <w:r w:rsidR="00533FB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including DL synchronization and </w:t>
      </w:r>
      <w:r>
        <w:rPr>
          <w:rFonts w:ascii="Times New Roman" w:hAnsi="Times New Roman" w:cs="Times New Roman"/>
          <w:sz w:val="20"/>
          <w:szCs w:val="20"/>
        </w:rPr>
        <w:t>initial</w:t>
      </w:r>
      <w:r>
        <w:rPr>
          <w:rFonts w:ascii="Times New Roman" w:hAnsi="Times New Roman" w:cs="Times New Roman" w:hint="eastAsia"/>
          <w:sz w:val="20"/>
          <w:szCs w:val="20"/>
        </w:rPr>
        <w:t xml:space="preserve"> access</w:t>
      </w:r>
      <w:r w:rsidR="00533FB7">
        <w:rPr>
          <w:rFonts w:ascii="Times New Roman" w:hAnsi="Times New Roman" w:cs="Times New Roman" w:hint="eastAsia"/>
          <w:sz w:val="20"/>
          <w:szCs w:val="20"/>
        </w:rPr>
        <w:t>, were performed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95694C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53711B7" w14:textId="7B7C238B" w:rsidR="00B9044A" w:rsidRDefault="009E10BC" w:rsidP="009E7A52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As described in the objectives of the WID, </w:t>
      </w:r>
      <w:r w:rsidRPr="006F46C4">
        <w:rPr>
          <w:rFonts w:ascii="Times New Roman" w:hAnsi="Times New Roman" w:cs="Times New Roman" w:hint="eastAsia"/>
          <w:sz w:val="20"/>
          <w:szCs w:val="20"/>
        </w:rPr>
        <w:t>a pattern with a period of 9 radio frames for the target MSS allocated band</w:t>
      </w:r>
      <w:r w:rsidR="00415E02" w:rsidRPr="00415E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E02">
        <w:rPr>
          <w:rFonts w:ascii="Times New Roman" w:hAnsi="Times New Roman" w:cs="Times New Roman" w:hint="eastAsia"/>
          <w:sz w:val="20"/>
          <w:szCs w:val="20"/>
        </w:rPr>
        <w:t>is supported</w:t>
      </w:r>
      <w:r w:rsidRPr="006F46C4">
        <w:rPr>
          <w:rFonts w:ascii="Times New Roman" w:hAnsi="Times New Roman" w:cs="Times New Roman" w:hint="eastAsia"/>
          <w:sz w:val="20"/>
          <w:szCs w:val="20"/>
        </w:rPr>
        <w:t>, where D=U=8 with a fixed guard period.</w:t>
      </w:r>
      <w:r w:rsidR="001228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5E02">
        <w:rPr>
          <w:rFonts w:ascii="Times New Roman" w:hAnsi="Times New Roman" w:cs="Times New Roman" w:hint="eastAsia"/>
          <w:sz w:val="20"/>
          <w:szCs w:val="20"/>
        </w:rPr>
        <w:t>O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ne main reason </w:t>
      </w:r>
      <w:r w:rsidR="00415E02">
        <w:rPr>
          <w:rFonts w:ascii="Times New Roman" w:hAnsi="Times New Roman" w:cs="Times New Roman" w:hint="eastAsia"/>
          <w:sz w:val="20"/>
          <w:szCs w:val="20"/>
        </w:rPr>
        <w:t>for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support</w:t>
      </w:r>
      <w:r w:rsidR="00415E02">
        <w:rPr>
          <w:rFonts w:ascii="Times New Roman" w:hAnsi="Times New Roman" w:cs="Times New Roman" w:hint="eastAsia"/>
          <w:sz w:val="20"/>
          <w:szCs w:val="20"/>
        </w:rPr>
        <w:t>ing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D=U=8 within </w:t>
      </w:r>
      <w:r w:rsidR="00415E02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B9044A">
        <w:rPr>
          <w:rFonts w:ascii="Times New Roman" w:hAnsi="Times New Roman" w:cs="Times New Roman" w:hint="eastAsia"/>
          <w:sz w:val="20"/>
          <w:szCs w:val="20"/>
        </w:rPr>
        <w:t>9</w:t>
      </w:r>
      <w:r w:rsidR="00415E02">
        <w:rPr>
          <w:rFonts w:ascii="Times New Roman" w:hAnsi="Times New Roman" w:cs="Times New Roman" w:hint="eastAsia"/>
          <w:sz w:val="20"/>
          <w:szCs w:val="20"/>
        </w:rPr>
        <w:t>0ms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9044A">
        <w:rPr>
          <w:rFonts w:ascii="Times New Roman" w:hAnsi="Times New Roman" w:cs="Times New Roman"/>
          <w:sz w:val="20"/>
          <w:szCs w:val="20"/>
        </w:rPr>
        <w:t>period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is to </w:t>
      </w:r>
      <w:r w:rsidR="00765AEB" w:rsidRPr="00515AA8">
        <w:rPr>
          <w:rFonts w:ascii="Times New Roman" w:hAnsi="Times New Roman" w:cs="Times New Roman" w:hint="eastAsia"/>
          <w:sz w:val="20"/>
          <w:szCs w:val="20"/>
        </w:rPr>
        <w:t xml:space="preserve">ensure coexistence with the 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frame structure of </w:t>
      </w:r>
      <w:r w:rsidR="00765AEB" w:rsidRPr="00515AA8">
        <w:rPr>
          <w:rFonts w:ascii="Times New Roman" w:hAnsi="Times New Roman" w:cs="Times New Roman" w:hint="eastAsia"/>
          <w:sz w:val="20"/>
          <w:szCs w:val="20"/>
        </w:rPr>
        <w:t>legacy system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65AEB" w:rsidRPr="00405762">
        <w:rPr>
          <w:rFonts w:ascii="Times New Roman" w:hAnsi="Times New Roman" w:cs="Times New Roman"/>
          <w:sz w:val="20"/>
          <w:szCs w:val="20"/>
        </w:rPr>
        <w:t>of 1616-1626.5 MHz MSS band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9044A">
        <w:rPr>
          <w:rFonts w:ascii="Times New Roman" w:hAnsi="Times New Roman" w:cs="Times New Roman"/>
          <w:sz w:val="20"/>
          <w:szCs w:val="20"/>
        </w:rPr>
        <w:t>T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he simplex time slot is for the DL </w:t>
      </w:r>
      <w:r w:rsidR="00B9044A">
        <w:rPr>
          <w:rFonts w:ascii="Times New Roman" w:hAnsi="Times New Roman" w:cs="Times New Roman"/>
          <w:sz w:val="20"/>
          <w:szCs w:val="20"/>
        </w:rPr>
        <w:t>synchronization</w:t>
      </w:r>
      <w:r w:rsidR="00B9044A">
        <w:rPr>
          <w:rFonts w:ascii="Times New Roman" w:hAnsi="Times New Roman" w:cs="Times New Roman" w:hint="eastAsia"/>
          <w:sz w:val="20"/>
          <w:szCs w:val="20"/>
        </w:rPr>
        <w:t xml:space="preserve"> of the legacy system, which is </w:t>
      </w:r>
      <w:r w:rsidR="00765AEB">
        <w:rPr>
          <w:rFonts w:ascii="Times New Roman" w:hAnsi="Times New Roman" w:cs="Times New Roman" w:hint="eastAsia"/>
          <w:sz w:val="20"/>
          <w:szCs w:val="20"/>
        </w:rPr>
        <w:t xml:space="preserve">not </w:t>
      </w:r>
      <w:r w:rsidR="00B9044A">
        <w:rPr>
          <w:rFonts w:ascii="Times New Roman" w:hAnsi="Times New Roman" w:cs="Times New Roman" w:hint="eastAsia"/>
          <w:sz w:val="20"/>
          <w:szCs w:val="20"/>
        </w:rPr>
        <w:t>used for the IoT-NTN.</w:t>
      </w:r>
    </w:p>
    <w:p w14:paraId="16D257B6" w14:textId="238ECB41" w:rsidR="00B9044A" w:rsidRDefault="00765AEB" w:rsidP="00B9044A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ccording to the agreement on the </w:t>
      </w:r>
      <w:r w:rsidRPr="00765AEB">
        <w:rPr>
          <w:rFonts w:ascii="Times New Roman" w:hAnsi="Times New Roman" w:cs="Times New Roman"/>
          <w:sz w:val="20"/>
          <w:szCs w:val="20"/>
        </w:rPr>
        <w:t>TDD frame structure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35289">
        <w:rPr>
          <w:rFonts w:ascii="Times New Roman" w:hAnsi="Times New Roman" w:cs="Times New Roman" w:hint="eastAsia"/>
          <w:sz w:val="20"/>
          <w:szCs w:val="20"/>
        </w:rPr>
        <w:t xml:space="preserve">available slot </w:t>
      </w:r>
      <w:r>
        <w:rPr>
          <w:rFonts w:ascii="Times New Roman" w:hAnsi="Times New Roman" w:cs="Times New Roman" w:hint="eastAsia"/>
          <w:sz w:val="20"/>
          <w:szCs w:val="20"/>
        </w:rPr>
        <w:t>for the IoT-NTN is very limited and to</w:t>
      </w:r>
      <w:r w:rsidRPr="00515AA8"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keep </w:t>
      </w:r>
      <w:r w:rsidR="00335289">
        <w:rPr>
          <w:rFonts w:ascii="Times New Roman" w:hAnsi="Times New Roman" w:cs="Times New Roman"/>
          <w:sz w:val="20"/>
          <w:szCs w:val="20"/>
        </w:rPr>
        <w:t>compatibility</w:t>
      </w:r>
      <w:r w:rsidRPr="00515AA8">
        <w:rPr>
          <w:rFonts w:ascii="Times New Roman" w:hAnsi="Times New Roman" w:cs="Times New Roman" w:hint="eastAsia"/>
          <w:sz w:val="20"/>
          <w:szCs w:val="20"/>
        </w:rPr>
        <w:t xml:space="preserve"> with the legacy system</w:t>
      </w:r>
      <w:r>
        <w:rPr>
          <w:rFonts w:ascii="Times New Roman" w:hAnsi="Times New Roman" w:cs="Times New Roman" w:hint="eastAsia"/>
          <w:sz w:val="20"/>
          <w:szCs w:val="20"/>
        </w:rPr>
        <w:t xml:space="preserve">, only one DL slot and one UL slot </w:t>
      </w:r>
      <w:r w:rsidRPr="00DD501A">
        <w:rPr>
          <w:rFonts w:ascii="Times New Roman" w:hAnsi="Times New Roman" w:cs="Times New Roman" w:hint="eastAsia"/>
          <w:sz w:val="20"/>
          <w:szCs w:val="20"/>
        </w:rPr>
        <w:t xml:space="preserve">in the TDD frame structure across 90ms periods </w:t>
      </w:r>
      <w:r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>
        <w:rPr>
          <w:rFonts w:ascii="Times New Roman" w:hAnsi="Times New Roman" w:cs="Times New Roman"/>
          <w:sz w:val="20"/>
          <w:szCs w:val="20"/>
        </w:rPr>
        <w:t>considered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DD501A">
        <w:rPr>
          <w:rFonts w:ascii="Times New Roman" w:hAnsi="Times New Roman" w:cs="Times New Roman" w:hint="eastAsia"/>
          <w:sz w:val="20"/>
          <w:szCs w:val="20"/>
        </w:rPr>
        <w:t>new NB-IoT TDD NTN mode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agreements on the design constraints are listed as below.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044A" w:rsidRPr="006F46C4" w14:paraId="1436CA54" w14:textId="77777777" w:rsidTr="00B06262">
        <w:tc>
          <w:tcPr>
            <w:tcW w:w="9962" w:type="dxa"/>
          </w:tcPr>
          <w:p w14:paraId="1E7B8C47" w14:textId="77777777" w:rsidR="00B9044A" w:rsidRPr="00765AEB" w:rsidRDefault="00B9044A" w:rsidP="00B06262">
            <w:pPr>
              <w:rPr>
                <w:b/>
                <w:bCs/>
                <w:sz w:val="20"/>
                <w:szCs w:val="20"/>
              </w:rPr>
            </w:pPr>
            <w:r w:rsidRPr="00765AEB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4C14B40" w14:textId="77777777" w:rsidR="00B9044A" w:rsidRPr="006F46C4" w:rsidRDefault="00B9044A" w:rsidP="00B06262">
            <w:pPr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14:paraId="0670865C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At the satellite, all downlink NB-IoT channels/signals in a cell can only use one of the downlink slots in the TDD frame structure (DL1, DL2, DL3 or DL4) across 90ms periods.</w:t>
            </w:r>
          </w:p>
          <w:p w14:paraId="25DF1C10" w14:textId="77777777" w:rsidR="00B9044A" w:rsidRPr="006F46C4" w:rsidRDefault="00B9044A" w:rsidP="00B06262">
            <w:pPr>
              <w:pStyle w:val="aff9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same downlink slot is used in all the 90ms periods.</w:t>
            </w:r>
          </w:p>
          <w:p w14:paraId="7B4464D4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At the satellite, all uplink NB-IoT channels in a cell can only use one of the uplink slots in the TDD frame structure (UL1, UL2, UL3 or UL4) across 90ms periods.</w:t>
            </w:r>
          </w:p>
          <w:p w14:paraId="09DD231D" w14:textId="77777777" w:rsidR="00B9044A" w:rsidRPr="006F46C4" w:rsidRDefault="00B9044A" w:rsidP="00B06262">
            <w:pPr>
              <w:pStyle w:val="aff9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same uplink slot is used in all the 90ms periods.</w:t>
            </w:r>
          </w:p>
          <w:p w14:paraId="0398BA06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The one uplink slot and one downlink slot in the TDD frame structure have the same index (DL1 &amp; UL1, DL2 &amp; UL2, DL3 &amp; UL3, or DL4 &amp; UL4).</w:t>
            </w:r>
          </w:p>
          <w:p w14:paraId="15252B49" w14:textId="77777777" w:rsidR="00B9044A" w:rsidRPr="006F46C4" w:rsidRDefault="00B9044A" w:rsidP="00B06262">
            <w:pPr>
              <w:pStyle w:val="af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sz w:val="20"/>
                <w:szCs w:val="20"/>
              </w:rPr>
            </w:pPr>
            <w:r w:rsidRPr="006F46C4">
              <w:rPr>
                <w:sz w:val="20"/>
                <w:szCs w:val="20"/>
              </w:rPr>
              <w:t>NOTE: this does not imply that the only configuration(s) to be specified are according to these constraints.</w:t>
            </w:r>
          </w:p>
          <w:p w14:paraId="4DFA3E59" w14:textId="77777777" w:rsidR="00B9044A" w:rsidRPr="00DD501A" w:rsidRDefault="00B9044A" w:rsidP="00B06262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6F46C4">
              <w:rPr>
                <w:noProof/>
                <w:sz w:val="20"/>
                <w:szCs w:val="20"/>
              </w:rPr>
              <w:drawing>
                <wp:inline distT="0" distB="0" distL="0" distR="0" wp14:anchorId="27057101" wp14:editId="16CD0AE2">
                  <wp:extent cx="5293360" cy="968375"/>
                  <wp:effectExtent l="0" t="0" r="2540" b="3175"/>
                  <wp:docPr id="1391528817" name="Picture 2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336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E7DF8" w14:textId="61E1E7DE" w:rsidR="00D65A3D" w:rsidRPr="00D65A3D" w:rsidRDefault="00D65A3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andling of DL channels</w:t>
      </w:r>
    </w:p>
    <w:p w14:paraId="7FB83322" w14:textId="77777777" w:rsidR="009E7A52" w:rsidRDefault="00D65A3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s the new system will work in the TDD band and introduced as a 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new </w:t>
      </w:r>
      <w:r>
        <w:rPr>
          <w:rFonts w:ascii="Times New Roman" w:hAnsi="Times New Roman" w:cs="Times New Roman" w:hint="eastAsia"/>
          <w:sz w:val="20"/>
          <w:szCs w:val="20"/>
        </w:rPr>
        <w:t xml:space="preserve">TDD mode, 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the operation of other DL channels/signals to accommodate with the periodic subset of DL subframes in N=9 radio frames </w:t>
      </w:r>
      <w:r w:rsidR="00D3691C">
        <w:rPr>
          <w:rFonts w:ascii="Times New Roman" w:hAnsi="Times New Roman" w:cs="Times New Roman" w:hint="eastAsia"/>
          <w:sz w:val="20"/>
          <w:szCs w:val="20"/>
        </w:rPr>
        <w:t>have been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 discussed. Considering th</w:t>
      </w:r>
      <w:r w:rsidR="00743628">
        <w:rPr>
          <w:rFonts w:ascii="Times New Roman" w:hAnsi="Times New Roman" w:cs="Times New Roman" w:hint="eastAsia"/>
          <w:sz w:val="20"/>
          <w:szCs w:val="20"/>
        </w:rPr>
        <w:t>at</w:t>
      </w:r>
      <w:r w:rsidR="00715B46">
        <w:rPr>
          <w:rFonts w:ascii="Times New Roman" w:hAnsi="Times New Roman" w:cs="Times New Roman" w:hint="eastAsia"/>
          <w:sz w:val="20"/>
          <w:szCs w:val="20"/>
        </w:rPr>
        <w:t xml:space="preserve"> limited DL</w:t>
      </w:r>
      <w:r w:rsidR="00743628">
        <w:rPr>
          <w:rFonts w:ascii="Times New Roman" w:hAnsi="Times New Roman" w:cs="Times New Roman" w:hint="eastAsia"/>
          <w:sz w:val="20"/>
          <w:szCs w:val="20"/>
        </w:rPr>
        <w:t xml:space="preserve"> resources (8 subframes within 90ms periodic) can be used for the new IoT NTN mode, </w:t>
      </w:r>
      <w:r w:rsidR="00923D8B">
        <w:rPr>
          <w:rFonts w:ascii="Times New Roman" w:hAnsi="Times New Roman" w:cs="Times New Roman"/>
          <w:sz w:val="20"/>
          <w:szCs w:val="20"/>
        </w:rPr>
        <w:t>there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may be some issues </w:t>
      </w:r>
      <w:r w:rsidR="007A41D6">
        <w:rPr>
          <w:rFonts w:ascii="Times New Roman" w:hAnsi="Times New Roman" w:cs="Times New Roman" w:hint="eastAsia"/>
          <w:sz w:val="20"/>
          <w:szCs w:val="20"/>
        </w:rPr>
        <w:t>where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NPDCCH/NPDSCH transmission</w:t>
      </w:r>
      <w:r w:rsidR="007A41D6">
        <w:rPr>
          <w:rFonts w:ascii="Times New Roman" w:hAnsi="Times New Roman" w:cs="Times New Roman" w:hint="eastAsia"/>
          <w:sz w:val="20"/>
          <w:szCs w:val="20"/>
        </w:rPr>
        <w:t>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 overlap with </w:t>
      </w:r>
      <w:r w:rsidR="00923D8B" w:rsidRPr="00923D8B">
        <w:rPr>
          <w:rFonts w:ascii="Times New Roman" w:hAnsi="Times New Roman" w:cs="Times New Roman" w:hint="eastAsia"/>
          <w:sz w:val="20"/>
          <w:szCs w:val="20"/>
        </w:rPr>
        <w:t>non-D NB-IoT subframes</w:t>
      </w:r>
      <w:r w:rsidR="00923D8B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9ACC9BA" w14:textId="13F2274D" w:rsidR="00610113" w:rsidRDefault="00923D8B" w:rsidP="00610113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t is </w:t>
      </w:r>
      <w:r w:rsidR="00903C3C">
        <w:rPr>
          <w:rFonts w:ascii="Times New Roman" w:hAnsi="Times New Roman" w:cs="Times New Roman" w:hint="eastAsia"/>
          <w:sz w:val="20"/>
          <w:szCs w:val="20"/>
        </w:rPr>
        <w:t xml:space="preserve">agreed that </w:t>
      </w:r>
      <w:r w:rsidR="00903C3C" w:rsidRPr="00903C3C">
        <w:rPr>
          <w:rFonts w:ascii="Times New Roman" w:hAnsi="Times New Roman" w:cs="Times New Roman" w:hint="eastAsia"/>
          <w:sz w:val="20"/>
          <w:szCs w:val="20"/>
        </w:rPr>
        <w:t>NPDCCH / NPDSCH (not containing SI) are mapped as per current specifications</w:t>
      </w:r>
      <w:r w:rsidR="0047181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610113">
        <w:rPr>
          <w:rFonts w:ascii="Times New Roman" w:hAnsi="Times New Roman" w:cs="Times New Roman"/>
          <w:sz w:val="20"/>
          <w:szCs w:val="20"/>
        </w:rPr>
        <w:t>F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or current NB-IoT operation, in the case of NPDCCH/NPDSCH transmissions, </w:t>
      </w:r>
      <w:r w:rsidR="00610113" w:rsidRPr="00920C4A">
        <w:rPr>
          <w:rFonts w:ascii="Times New Roman" w:hAnsi="Times New Roman" w:cs="Times New Roman" w:hint="eastAsia"/>
          <w:sz w:val="20"/>
          <w:szCs w:val="20"/>
        </w:rPr>
        <w:t>in subframes that are not NB-IoT downlink subframes,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10113" w:rsidRPr="00920C4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610113">
        <w:rPr>
          <w:rFonts w:ascii="Times New Roman" w:hAnsi="Times New Roman" w:cs="Times New Roman" w:hint="eastAsia"/>
          <w:sz w:val="20"/>
          <w:szCs w:val="20"/>
        </w:rPr>
        <w:t>NPDCCH/</w:t>
      </w:r>
      <w:r w:rsidR="00610113" w:rsidRPr="00920C4A">
        <w:rPr>
          <w:rFonts w:ascii="Times New Roman" w:hAnsi="Times New Roman" w:cs="Times New Roman" w:hint="eastAsia"/>
          <w:sz w:val="20"/>
          <w:szCs w:val="20"/>
        </w:rPr>
        <w:t>NPDSCH transmission is postponed until the next NB-IoT downlink subframe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610113">
        <w:rPr>
          <w:rFonts w:ascii="Times New Roman" w:hAnsi="Times New Roman" w:cs="Times New Roman"/>
          <w:sz w:val="20"/>
          <w:szCs w:val="20"/>
        </w:rPr>
        <w:t>T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his </w:t>
      </w:r>
      <w:r w:rsidR="00610113">
        <w:rPr>
          <w:rFonts w:ascii="Times New Roman" w:hAnsi="Times New Roman" w:cs="Times New Roman"/>
          <w:sz w:val="20"/>
          <w:szCs w:val="20"/>
        </w:rPr>
        <w:t>principle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 for mapping NPDCCH/NPDSCH transmission to one or more subframes serve</w:t>
      </w:r>
      <w:r w:rsidR="00727CD1">
        <w:rPr>
          <w:rFonts w:ascii="Times New Roman" w:hAnsi="Times New Roman" w:cs="Times New Roman" w:hint="eastAsia"/>
          <w:sz w:val="20"/>
          <w:szCs w:val="20"/>
        </w:rPr>
        <w:t>s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 as a baseline for handling overlapping issues in the new IoT NTN TDD mode.</w:t>
      </w:r>
    </w:p>
    <w:p w14:paraId="0A38559C" w14:textId="0DC2C314" w:rsidR="009E7A52" w:rsidRDefault="00471819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However, some companies mentioned that the </w:t>
      </w:r>
      <w:r w:rsidR="001E2132">
        <w:rPr>
          <w:rFonts w:ascii="Times New Roman" w:hAnsi="Times New Roman" w:cs="Times New Roman"/>
          <w:sz w:val="20"/>
          <w:szCs w:val="20"/>
        </w:rPr>
        <w:t>current</w:t>
      </w:r>
      <w:r w:rsidR="001E2132">
        <w:rPr>
          <w:rFonts w:ascii="Times New Roman" w:hAnsi="Times New Roman" w:cs="Times New Roman" w:hint="eastAsia"/>
          <w:sz w:val="20"/>
          <w:szCs w:val="20"/>
        </w:rPr>
        <w:t xml:space="preserve"> rules of </w:t>
      </w:r>
      <w:r>
        <w:rPr>
          <w:rFonts w:ascii="Times New Roman" w:hAnsi="Times New Roman" w:cs="Times New Roman" w:hint="eastAsia"/>
          <w:sz w:val="20"/>
          <w:szCs w:val="20"/>
        </w:rPr>
        <w:t>postpon</w:t>
      </w:r>
      <w:r w:rsidR="001E2132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 xml:space="preserve"> NPDCCH may cause additional issues depending on the </w:t>
      </w:r>
      <w:r w:rsidR="001E2132" w:rsidRPr="001E2132">
        <w:rPr>
          <w:rFonts w:ascii="Times New Roman" w:hAnsi="Times New Roman" w:cs="Times New Roman" w:hint="eastAsia"/>
          <w:sz w:val="20"/>
          <w:szCs w:val="20"/>
        </w:rPr>
        <w:t>configuration of search space parameters (e.g.</w:t>
      </w:r>
      <w:r w:rsidR="001E2132">
        <w:rPr>
          <w:rFonts w:ascii="Times New Roman" w:hAnsi="Times New Roman" w:cs="Times New Roman" w:hint="eastAsia"/>
          <w:sz w:val="20"/>
          <w:szCs w:val="20"/>
        </w:rPr>
        <w:t>,</w:t>
      </w:r>
      <w:r w:rsidR="001E2132" w:rsidRPr="001E2132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1E2132" w:rsidRPr="001E2132">
        <w:rPr>
          <w:rFonts w:ascii="Times New Roman" w:hAnsi="Times New Roman" w:cs="Times New Roman" w:hint="eastAsia"/>
          <w:sz w:val="20"/>
          <w:szCs w:val="20"/>
        </w:rPr>
        <w:t>Rmax</w:t>
      </w:r>
      <w:proofErr w:type="spellEnd"/>
      <w:r w:rsidR="001E2132" w:rsidRPr="001E2132">
        <w:rPr>
          <w:rFonts w:ascii="Times New Roman" w:hAnsi="Times New Roman" w:cs="Times New Roman" w:hint="eastAsia"/>
          <w:sz w:val="20"/>
          <w:szCs w:val="20"/>
        </w:rPr>
        <w:t>, G</w:t>
      </w:r>
      <w:r w:rsidR="001E2132" w:rsidRPr="001E2132">
        <w:rPr>
          <w:rFonts w:ascii="Times New Roman" w:hAnsi="Times New Roman" w:cs="Times New Roman" w:hint="eastAsia"/>
          <w:sz w:val="20"/>
          <w:szCs w:val="20"/>
        </w:rPr>
        <w:t>…</w:t>
      </w:r>
      <w:r w:rsidR="001E2132" w:rsidRPr="001E2132">
        <w:rPr>
          <w:rFonts w:ascii="Times New Roman" w:hAnsi="Times New Roman" w:cs="Times New Roman" w:hint="eastAsia"/>
          <w:sz w:val="20"/>
          <w:szCs w:val="20"/>
        </w:rPr>
        <w:t>)</w:t>
      </w:r>
      <w:r w:rsidR="001E213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As analyzed in the last RAN1 meeting, when the search period T is </w:t>
      </w:r>
      <w:r w:rsidR="00610113">
        <w:rPr>
          <w:rFonts w:ascii="Times New Roman" w:hAnsi="Times New Roman" w:cs="Times New Roman"/>
          <w:sz w:val="20"/>
          <w:szCs w:val="20"/>
        </w:rPr>
        <w:t>configured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 as 64 or less, with NPDCCH </w:t>
      </w:r>
      <w:r w:rsidR="00610113" w:rsidRPr="00610113">
        <w:rPr>
          <w:rFonts w:ascii="Times New Roman" w:hAnsi="Times New Roman" w:cs="Times New Roman" w:hint="eastAsia"/>
          <w:sz w:val="20"/>
          <w:szCs w:val="20"/>
        </w:rPr>
        <w:t>candidates span</w:t>
      </w:r>
      <w:r w:rsidR="00610113">
        <w:rPr>
          <w:rFonts w:ascii="Times New Roman" w:hAnsi="Times New Roman" w:cs="Times New Roman" w:hint="eastAsia"/>
          <w:sz w:val="20"/>
          <w:szCs w:val="20"/>
        </w:rPr>
        <w:t>ning</w:t>
      </w:r>
      <w:r w:rsidR="00610113" w:rsidRPr="00610113">
        <w:rPr>
          <w:rFonts w:ascii="Times New Roman" w:hAnsi="Times New Roman" w:cs="Times New Roman" w:hint="eastAsia"/>
          <w:sz w:val="20"/>
          <w:szCs w:val="20"/>
        </w:rPr>
        <w:t xml:space="preserve"> consecutives DL transmission occasions</w:t>
      </w:r>
      <w:r w:rsidR="00610113">
        <w:rPr>
          <w:rFonts w:ascii="Times New Roman" w:hAnsi="Times New Roman" w:cs="Times New Roman" w:hint="eastAsia"/>
          <w:sz w:val="20"/>
          <w:szCs w:val="20"/>
        </w:rPr>
        <w:t>, the postpone</w:t>
      </w:r>
      <w:r w:rsidR="004D461D">
        <w:rPr>
          <w:rFonts w:ascii="Times New Roman" w:hAnsi="Times New Roman" w:cs="Times New Roman" w:hint="eastAsia"/>
          <w:sz w:val="20"/>
          <w:szCs w:val="20"/>
        </w:rPr>
        <w:t>ment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 of NPDCCH may cause collision with the next NPDCCH search space monitoring occasion. </w:t>
      </w:r>
      <w:r w:rsidR="00610113">
        <w:rPr>
          <w:rFonts w:ascii="Times New Roman" w:hAnsi="Times New Roman" w:cs="Times New Roman"/>
          <w:sz w:val="20"/>
          <w:szCs w:val="20"/>
        </w:rPr>
        <w:t>T</w:t>
      </w:r>
      <w:r w:rsidR="00610113">
        <w:rPr>
          <w:rFonts w:ascii="Times New Roman" w:hAnsi="Times New Roman" w:cs="Times New Roman" w:hint="eastAsia"/>
          <w:sz w:val="20"/>
          <w:szCs w:val="20"/>
        </w:rPr>
        <w:t>wo options on whether to introduce new periodicity of N</w:t>
      </w:r>
      <w:r w:rsidR="000A69F3">
        <w:rPr>
          <w:rFonts w:ascii="Times New Roman" w:hAnsi="Times New Roman" w:cs="Times New Roman" w:hint="eastAsia"/>
          <w:sz w:val="20"/>
          <w:szCs w:val="20"/>
        </w:rPr>
        <w:t xml:space="preserve">PDCCH search space were proposed in RAN1#120bis </w:t>
      </w:r>
      <w:r w:rsidR="000A69F3">
        <w:rPr>
          <w:rFonts w:ascii="Times New Roman" w:hAnsi="Times New Roman" w:cs="Times New Roman"/>
          <w:sz w:val="20"/>
          <w:szCs w:val="20"/>
        </w:rPr>
        <w:t>meeting</w:t>
      </w:r>
      <w:r w:rsidR="000A69F3">
        <w:rPr>
          <w:rFonts w:ascii="Times New Roman" w:hAnsi="Times New Roman" w:cs="Times New Roman" w:hint="eastAsia"/>
          <w:sz w:val="20"/>
          <w:szCs w:val="20"/>
        </w:rPr>
        <w:t xml:space="preserve"> for further discussion, which are listed below.</w:t>
      </w:r>
      <w:r w:rsidR="00610113">
        <w:rPr>
          <w:rFonts w:ascii="Times New Roman" w:hAnsi="Times New Roman" w:cs="Times New Roman" w:hint="eastAsia"/>
          <w:sz w:val="20"/>
          <w:szCs w:val="20"/>
        </w:rPr>
        <w:t xml:space="preserve">  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23D8B" w:rsidRPr="001F1025" w14:paraId="69962133" w14:textId="77777777" w:rsidTr="00204118">
        <w:tc>
          <w:tcPr>
            <w:tcW w:w="9962" w:type="dxa"/>
          </w:tcPr>
          <w:p w14:paraId="59DCF8E3" w14:textId="1EEED7A3" w:rsidR="009A4502" w:rsidRPr="009A4502" w:rsidRDefault="009A4502" w:rsidP="009A4502">
            <w:pPr>
              <w:rPr>
                <w:rFonts w:eastAsia="宋体"/>
                <w:b/>
                <w:sz w:val="20"/>
                <w:szCs w:val="20"/>
                <w:lang w:eastAsia="zh-CN"/>
              </w:rPr>
            </w:pPr>
            <w:r w:rsidRPr="009A4502">
              <w:rPr>
                <w:rFonts w:eastAsia="宋体" w:hint="eastAsia"/>
                <w:b/>
                <w:sz w:val="20"/>
                <w:szCs w:val="20"/>
                <w:highlight w:val="green"/>
                <w:lang w:eastAsia="zh-CN"/>
              </w:rPr>
              <w:t xml:space="preserve">RAN1#120 </w:t>
            </w:r>
            <w:r w:rsidRPr="009A4502">
              <w:rPr>
                <w:rFonts w:eastAsia="宋体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D450452" w14:textId="77777777" w:rsidR="009A4502" w:rsidRPr="009A4502" w:rsidRDefault="009A4502" w:rsidP="009A4502">
            <w:pPr>
              <w:rPr>
                <w:rFonts w:eastAsia="宋体"/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="宋体"/>
                <w:bCs/>
                <w:sz w:val="20"/>
                <w:szCs w:val="20"/>
                <w:lang w:eastAsia="zh-CN"/>
              </w:rPr>
              <w:t>The non-D NB-IoT subframes are not considered by the UE as “NB-IoT DL subframes” from the specifications</w:t>
            </w:r>
          </w:p>
          <w:p w14:paraId="2BC367D3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NPDCCH / NPDSCH (not containing SI) are mapped as per current specifications.</w:t>
            </w:r>
          </w:p>
          <w:p w14:paraId="0272DFAD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FFS: additional NB-IoT TDD-specific rules for handling non “NB-IoT DL subframes”</w:t>
            </w:r>
          </w:p>
          <w:p w14:paraId="0BFB910B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FFS: Introduction of new periodicities for NPDCCH monitoring (e.g. by the introduction of scaling factor)</w:t>
            </w:r>
          </w:p>
          <w:p w14:paraId="4CF81862" w14:textId="6E159EDD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bCs/>
                <w:sz w:val="20"/>
                <w:szCs w:val="20"/>
                <w:lang w:eastAsia="zh-CN"/>
              </w:rPr>
              <w:t>FFS: whether all the configuration values for NPDCCH are valid for NB-IoT NTN TDD.</w:t>
            </w:r>
          </w:p>
          <w:p w14:paraId="257A56F9" w14:textId="77777777" w:rsidR="009A4502" w:rsidRPr="009A4502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</w:t>
            </w:r>
            <w:r w:rsidRPr="009A4502">
              <w:rPr>
                <w:rFonts w:eastAsiaTheme="minorEastAsia"/>
                <w:bCs/>
                <w:sz w:val="20"/>
                <w:szCs w:val="20"/>
                <w:lang w:eastAsia="zh-CN"/>
              </w:rPr>
              <w:t>FS: handling of DL transmission gap</w:t>
            </w:r>
          </w:p>
          <w:p w14:paraId="6F5B27A2" w14:textId="77777777" w:rsidR="009A4502" w:rsidRPr="00327E5E" w:rsidRDefault="009A4502" w:rsidP="009A4502">
            <w:pPr>
              <w:pStyle w:val="aff9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9A4502">
              <w:rPr>
                <w:rFonts w:eastAsia="MS Mincho" w:cs="Times New Roman"/>
                <w:bCs/>
                <w:sz w:val="20"/>
                <w:szCs w:val="20"/>
                <w:lang w:eastAsia="zh-CN"/>
              </w:rPr>
              <w:t>NOTE: “non-D NB-IoT subframes” are subframes not contained within the set of D=8 usable consecutive downlink subframes in the TDD structure.</w:t>
            </w:r>
          </w:p>
          <w:p w14:paraId="5ED06A98" w14:textId="48656990" w:rsidR="00327E5E" w:rsidRPr="00327E5E" w:rsidRDefault="00F670D4" w:rsidP="00327E5E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highlight w:val="green"/>
                <w:lang w:eastAsia="zh-CN"/>
              </w:rPr>
              <w:t xml:space="preserve">RAN1#120bis </w:t>
            </w:r>
            <w:r w:rsidR="00327E5E" w:rsidRPr="00327E5E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C962B99" w14:textId="77777777" w:rsidR="00327E5E" w:rsidRPr="00327E5E" w:rsidRDefault="00327E5E" w:rsidP="00327E5E">
            <w:pPr>
              <w:rPr>
                <w:bCs/>
                <w:sz w:val="20"/>
                <w:szCs w:val="20"/>
                <w:u w:val="single"/>
              </w:rPr>
            </w:pPr>
            <w:r w:rsidRPr="00327E5E">
              <w:rPr>
                <w:bCs/>
                <w:sz w:val="20"/>
                <w:szCs w:val="20"/>
              </w:rPr>
              <w:t>For the issue of handling NPDCCH postponing, down-select among the following options:</w:t>
            </w:r>
          </w:p>
          <w:p w14:paraId="28137961" w14:textId="77777777" w:rsidR="00327E5E" w:rsidRPr="00327E5E" w:rsidRDefault="00327E5E" w:rsidP="00327E5E">
            <w:pPr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327E5E">
              <w:rPr>
                <w:bCs/>
                <w:sz w:val="20"/>
                <w:szCs w:val="20"/>
                <w:lang w:eastAsia="zh-CN"/>
              </w:rPr>
              <w:t>Option 1: No new periodicities are introduced for NPDCCH search space monitoring</w:t>
            </w:r>
          </w:p>
          <w:p w14:paraId="0E244E31" w14:textId="77777777" w:rsidR="00327E5E" w:rsidRPr="00327E5E" w:rsidRDefault="00327E5E" w:rsidP="00327E5E">
            <w:pPr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327E5E">
              <w:rPr>
                <w:bCs/>
                <w:sz w:val="20"/>
                <w:szCs w:val="20"/>
                <w:lang w:eastAsia="zh-CN"/>
              </w:rPr>
              <w:t>FFS: Changes in postponing / overlapping rules, if any</w:t>
            </w:r>
          </w:p>
          <w:p w14:paraId="21D85A03" w14:textId="77777777" w:rsidR="00327E5E" w:rsidRPr="00327E5E" w:rsidRDefault="00327E5E" w:rsidP="00327E5E">
            <w:pPr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327E5E">
              <w:rPr>
                <w:bCs/>
                <w:sz w:val="20"/>
                <w:szCs w:val="20"/>
                <w:lang w:eastAsia="zh-CN"/>
              </w:rPr>
              <w:t xml:space="preserve">FFS: Introduction of constraints on the configuration of search space parameters (e.g. </w:t>
            </w:r>
            <w:proofErr w:type="spellStart"/>
            <w:r w:rsidRPr="00327E5E">
              <w:rPr>
                <w:bCs/>
                <w:sz w:val="20"/>
                <w:szCs w:val="20"/>
                <w:lang w:eastAsia="zh-CN"/>
              </w:rPr>
              <w:t>Rmax</w:t>
            </w:r>
            <w:proofErr w:type="spellEnd"/>
            <w:r w:rsidRPr="00327E5E">
              <w:rPr>
                <w:bCs/>
                <w:sz w:val="20"/>
                <w:szCs w:val="20"/>
                <w:lang w:eastAsia="zh-CN"/>
              </w:rPr>
              <w:t>, G…), if any</w:t>
            </w:r>
          </w:p>
          <w:p w14:paraId="0401DF03" w14:textId="77777777" w:rsidR="00327E5E" w:rsidRPr="00327E5E" w:rsidRDefault="00327E5E" w:rsidP="00327E5E">
            <w:pPr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327E5E">
              <w:rPr>
                <w:bCs/>
                <w:sz w:val="20"/>
                <w:szCs w:val="20"/>
                <w:lang w:eastAsia="zh-CN"/>
              </w:rPr>
              <w:t>Option 2: New periodicities are introduced for NPDCCH search space monitoring</w:t>
            </w:r>
          </w:p>
          <w:p w14:paraId="76D87890" w14:textId="45199A9E" w:rsidR="00327E5E" w:rsidRPr="00F670D4" w:rsidRDefault="00327E5E" w:rsidP="001E2132">
            <w:pPr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ind w:left="1434" w:hanging="357"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327E5E">
              <w:rPr>
                <w:bCs/>
                <w:sz w:val="20"/>
                <w:szCs w:val="20"/>
                <w:lang w:eastAsia="zh-CN"/>
              </w:rPr>
              <w:t>FFS: Details of the new periodicity, e.g. the existing periodicity is scaled by a fixed factor F, explicit signalling of the new periodicity, reusing the NB-IoT TN TDD periodicities, etc.</w:t>
            </w:r>
          </w:p>
        </w:tc>
      </w:tr>
    </w:tbl>
    <w:p w14:paraId="17A907C9" w14:textId="77777777" w:rsidR="003F3B2C" w:rsidRDefault="00BC7009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C7009">
        <w:rPr>
          <w:rFonts w:ascii="Times New Roman" w:hAnsi="Times New Roman" w:cs="Times New Roman" w:hint="eastAsia"/>
          <w:sz w:val="20"/>
          <w:szCs w:val="20"/>
        </w:rPr>
        <w:t xml:space="preserve">For IoT-NTN TDD mode, </w:t>
      </w:r>
      <w:r>
        <w:rPr>
          <w:rFonts w:ascii="Times New Roman" w:hAnsi="Times New Roman" w:cs="Times New Roman" w:hint="eastAsia"/>
          <w:sz w:val="20"/>
          <w:szCs w:val="20"/>
        </w:rPr>
        <w:t xml:space="preserve">we think </w:t>
      </w:r>
      <w:r w:rsidRPr="00BC7009">
        <w:rPr>
          <w:rFonts w:ascii="Times New Roman" w:hAnsi="Times New Roman" w:cs="Times New Roman" w:hint="eastAsia"/>
          <w:sz w:val="20"/>
          <w:szCs w:val="20"/>
        </w:rPr>
        <w:t xml:space="preserve">with proper configuration of </w:t>
      </w:r>
      <w:r>
        <w:rPr>
          <w:rFonts w:ascii="Times New Roman" w:hAnsi="Times New Roman" w:cs="Times New Roman" w:hint="eastAsia"/>
          <w:sz w:val="20"/>
          <w:szCs w:val="20"/>
        </w:rPr>
        <w:t>search space period based on current search space parameters</w:t>
      </w:r>
      <w:r w:rsidRPr="00BC7009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>
        <w:rPr>
          <w:rFonts w:ascii="Times New Roman" w:hAnsi="Times New Roman" w:cs="Times New Roman" w:hint="eastAsia"/>
          <w:sz w:val="20"/>
          <w:szCs w:val="20"/>
        </w:rPr>
        <w:t>NPDCCH</w:t>
      </w:r>
      <w:r w:rsidRPr="00BC7009">
        <w:rPr>
          <w:rFonts w:ascii="Times New Roman" w:hAnsi="Times New Roman" w:cs="Times New Roman" w:hint="eastAsia"/>
          <w:sz w:val="20"/>
          <w:szCs w:val="20"/>
        </w:rPr>
        <w:t xml:space="preserve"> can be postponed to the available DL subframes within a TDD pattern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3F3B2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F3B2C">
        <w:rPr>
          <w:rFonts w:ascii="Times New Roman" w:hAnsi="Times New Roman" w:cs="Times New Roman"/>
          <w:sz w:val="20"/>
          <w:szCs w:val="20"/>
        </w:rPr>
        <w:t>I</w:t>
      </w:r>
      <w:r w:rsidR="003F3B2C">
        <w:rPr>
          <w:rFonts w:ascii="Times New Roman" w:hAnsi="Times New Roman" w:cs="Times New Roman" w:hint="eastAsia"/>
          <w:sz w:val="20"/>
          <w:szCs w:val="20"/>
        </w:rPr>
        <w:t xml:space="preserve">t is </w:t>
      </w:r>
      <w:r w:rsidR="003F3B2C">
        <w:rPr>
          <w:rFonts w:ascii="Times New Roman" w:hAnsi="Times New Roman" w:cs="Times New Roman"/>
          <w:sz w:val="20"/>
          <w:szCs w:val="20"/>
        </w:rPr>
        <w:t>preferred</w:t>
      </w:r>
      <w:r w:rsidR="003F3B2C">
        <w:rPr>
          <w:rFonts w:ascii="Times New Roman" w:hAnsi="Times New Roman" w:cs="Times New Roman" w:hint="eastAsia"/>
          <w:sz w:val="20"/>
          <w:szCs w:val="20"/>
        </w:rPr>
        <w:t xml:space="preserve"> not to introduce new periodicities for NPDCCH search space monitoring.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urthermore, as specified in current TS 36.213, </w:t>
      </w:r>
      <w:r w:rsidR="00471819" w:rsidRPr="00471819">
        <w:rPr>
          <w:rFonts w:ascii="Times New Roman" w:hAnsi="Times New Roman" w:cs="Times New Roman" w:hint="eastAsia"/>
          <w:sz w:val="20"/>
          <w:szCs w:val="20"/>
        </w:rPr>
        <w:t>the UE is not required to monitor an NPDCCH candidate of an NPDCCH search space</w:t>
      </w:r>
      <w:r>
        <w:rPr>
          <w:rFonts w:ascii="Times New Roman" w:hAnsi="Times New Roman" w:cs="Times New Roman" w:hint="eastAsia"/>
          <w:sz w:val="20"/>
          <w:szCs w:val="20"/>
        </w:rPr>
        <w:t xml:space="preserve"> that </w:t>
      </w:r>
      <w:r w:rsidRPr="00BC7009">
        <w:rPr>
          <w:rFonts w:ascii="Times New Roman" w:hAnsi="Times New Roman" w:cs="Times New Roman" w:hint="eastAsia"/>
          <w:sz w:val="20"/>
          <w:szCs w:val="20"/>
        </w:rPr>
        <w:t xml:space="preserve">with a time interval of less than 4ms from the start of the next </w:t>
      </w:r>
      <w:r>
        <w:rPr>
          <w:rFonts w:ascii="Times New Roman" w:hAnsi="Times New Roman" w:cs="Times New Roman" w:hint="eastAsia"/>
          <w:sz w:val="20"/>
          <w:szCs w:val="20"/>
        </w:rPr>
        <w:t xml:space="preserve">NPDCCH </w:t>
      </w:r>
      <w:r w:rsidRPr="00BC7009">
        <w:rPr>
          <w:rFonts w:ascii="Times New Roman" w:hAnsi="Times New Roman" w:cs="Times New Roman" w:hint="eastAsia"/>
          <w:sz w:val="20"/>
          <w:szCs w:val="20"/>
        </w:rPr>
        <w:t>search space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his NPDCCH </w:t>
      </w:r>
      <w:r>
        <w:rPr>
          <w:rFonts w:ascii="Times New Roman" w:hAnsi="Times New Roman" w:cs="Times New Roman"/>
          <w:sz w:val="20"/>
          <w:szCs w:val="20"/>
        </w:rPr>
        <w:t>monitoring</w:t>
      </w:r>
      <w:r>
        <w:rPr>
          <w:rFonts w:ascii="Times New Roman" w:hAnsi="Times New Roman" w:cs="Times New Roman" w:hint="eastAsia"/>
          <w:sz w:val="20"/>
          <w:szCs w:val="20"/>
        </w:rPr>
        <w:t xml:space="preserve"> rule can be applied when</w:t>
      </w:r>
      <w:r w:rsidRPr="00BC7009">
        <w:rPr>
          <w:rFonts w:ascii="Times New Roman" w:hAnsi="Times New Roman" w:cs="Times New Roman" w:hint="eastAsia"/>
          <w:sz w:val="20"/>
          <w:szCs w:val="20"/>
        </w:rPr>
        <w:t xml:space="preserve"> the postponed NPDCCH collides with the next search space</w:t>
      </w:r>
      <w:r w:rsidR="003F3B2C">
        <w:rPr>
          <w:rFonts w:ascii="Times New Roman" w:hAnsi="Times New Roman" w:cs="Times New Roman" w:hint="eastAsia"/>
          <w:sz w:val="20"/>
          <w:szCs w:val="20"/>
        </w:rPr>
        <w:t xml:space="preserve">, that is, skip </w:t>
      </w:r>
      <w:r w:rsidR="003F3B2C">
        <w:rPr>
          <w:rFonts w:ascii="Times New Roman" w:hAnsi="Times New Roman" w:cs="Times New Roman"/>
          <w:sz w:val="20"/>
          <w:szCs w:val="20"/>
        </w:rPr>
        <w:t>monitoring</w:t>
      </w:r>
      <w:r w:rsidR="003F3B2C">
        <w:rPr>
          <w:rFonts w:ascii="Times New Roman" w:hAnsi="Times New Roman" w:cs="Times New Roman" w:hint="eastAsia"/>
          <w:sz w:val="20"/>
          <w:szCs w:val="20"/>
        </w:rPr>
        <w:t xml:space="preserve"> such NPDCCH candidate based on current </w:t>
      </w:r>
      <w:r w:rsidR="003F3B2C" w:rsidRPr="003F3B2C">
        <w:rPr>
          <w:rFonts w:ascii="Times New Roman" w:hAnsi="Times New Roman" w:cs="Times New Roman" w:hint="eastAsia"/>
          <w:sz w:val="20"/>
          <w:szCs w:val="20"/>
        </w:rPr>
        <w:t>NPDCCH search space</w:t>
      </w:r>
      <w:r w:rsidR="003F3B2C">
        <w:rPr>
          <w:rFonts w:ascii="Times New Roman" w:hAnsi="Times New Roman" w:cs="Times New Roman" w:hint="eastAsia"/>
          <w:sz w:val="20"/>
          <w:szCs w:val="20"/>
        </w:rPr>
        <w:t xml:space="preserve"> monitoring rules.</w:t>
      </w:r>
    </w:p>
    <w:p w14:paraId="73DADC43" w14:textId="444D2D7D" w:rsidR="00F670D4" w:rsidRPr="003F3B2C" w:rsidRDefault="003F3B2C" w:rsidP="003F3B2C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F3B2C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3F3B2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1: For the handling of NPDCCH postponing, no </w:t>
      </w:r>
      <w:r w:rsidR="00E66E28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need to introduce </w:t>
      </w:r>
      <w:r w:rsidRPr="003F3B2C">
        <w:rPr>
          <w:rFonts w:ascii="Times New Roman" w:hAnsi="Times New Roman" w:cs="Times New Roman" w:hint="eastAsia"/>
          <w:b/>
          <w:bCs/>
          <w:sz w:val="20"/>
          <w:szCs w:val="20"/>
        </w:rPr>
        <w:t>new periodicities for NPDCCH search space monitoring.</w:t>
      </w:r>
    </w:p>
    <w:p w14:paraId="60A2B28B" w14:textId="2D530B5C" w:rsidR="00810D6A" w:rsidRPr="00471819" w:rsidRDefault="00471819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71819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Handling of </w:t>
      </w:r>
      <w:r w:rsidR="00810D6A" w:rsidRPr="00471819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DL gaps</w:t>
      </w:r>
    </w:p>
    <w:p w14:paraId="3D69F423" w14:textId="53FF8926" w:rsidR="00471819" w:rsidRPr="00522551" w:rsidRDefault="001B459F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nother issue on whether/how to apply DL gaps for NB-IoT NTN TDD mode was also discussed in the last RAN1 meeting. </w:t>
      </w:r>
      <w:r w:rsidR="00DC43B7">
        <w:rPr>
          <w:rFonts w:ascii="Times New Roman" w:hAnsi="Times New Roman" w:cs="Times New Roman"/>
          <w:sz w:val="20"/>
          <w:szCs w:val="20"/>
        </w:rPr>
        <w:t>T</w:t>
      </w:r>
      <w:r w:rsidR="00DC43B7">
        <w:rPr>
          <w:rFonts w:ascii="Times New Roman" w:hAnsi="Times New Roman" w:cs="Times New Roman" w:hint="eastAsia"/>
          <w:sz w:val="20"/>
          <w:szCs w:val="20"/>
        </w:rPr>
        <w:t>he following three options are summarized for further down-selection.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70D4" w:rsidRPr="00F670D4" w14:paraId="58EB196E" w14:textId="77777777" w:rsidTr="00F670D4">
        <w:tc>
          <w:tcPr>
            <w:tcW w:w="9962" w:type="dxa"/>
          </w:tcPr>
          <w:p w14:paraId="21108986" w14:textId="24B005B3" w:rsidR="00F670D4" w:rsidRPr="00F670D4" w:rsidRDefault="00F670D4" w:rsidP="00F670D4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highlight w:val="green"/>
                <w:lang w:eastAsia="zh-CN"/>
              </w:rPr>
              <w:t xml:space="preserve">RAN1#120bis </w:t>
            </w:r>
            <w:r w:rsidRPr="00F670D4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2788EBB" w14:textId="77777777" w:rsidR="00F670D4" w:rsidRPr="00F670D4" w:rsidRDefault="00F670D4" w:rsidP="00F670D4">
            <w:pPr>
              <w:rPr>
                <w:bCs/>
                <w:sz w:val="20"/>
                <w:szCs w:val="20"/>
              </w:rPr>
            </w:pPr>
            <w:r w:rsidRPr="00F670D4">
              <w:rPr>
                <w:bCs/>
                <w:sz w:val="20"/>
                <w:szCs w:val="20"/>
              </w:rPr>
              <w:t>For the issue of handling DL gaps in NB-IoT NTN TDD mode, down-select among the following options:</w:t>
            </w:r>
          </w:p>
          <w:p w14:paraId="3608667D" w14:textId="77777777" w:rsidR="00F670D4" w:rsidRPr="00F670D4" w:rsidRDefault="00F670D4" w:rsidP="00F670D4">
            <w:pPr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F670D4">
              <w:rPr>
                <w:bCs/>
                <w:sz w:val="20"/>
                <w:szCs w:val="20"/>
                <w:lang w:eastAsia="zh-CN"/>
              </w:rPr>
              <w:t>Option 1: DL gaps do not apply for NB-IoT NTN TDD mode.</w:t>
            </w:r>
          </w:p>
          <w:p w14:paraId="7B5098FB" w14:textId="77777777" w:rsidR="00F670D4" w:rsidRPr="00F670D4" w:rsidRDefault="00F670D4" w:rsidP="00F670D4">
            <w:pPr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F670D4">
              <w:rPr>
                <w:bCs/>
                <w:sz w:val="20"/>
                <w:szCs w:val="20"/>
                <w:lang w:eastAsia="zh-CN"/>
              </w:rPr>
              <w:t>Option 2: DL gaps apply based on current specifications.</w:t>
            </w:r>
          </w:p>
          <w:p w14:paraId="1C648FBD" w14:textId="5CE464B3" w:rsidR="00F670D4" w:rsidRPr="00F670D4" w:rsidRDefault="00F670D4" w:rsidP="00F670D4">
            <w:pPr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contextualSpacing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F670D4">
              <w:rPr>
                <w:bCs/>
                <w:sz w:val="20"/>
                <w:szCs w:val="20"/>
                <w:lang w:eastAsia="zh-CN"/>
              </w:rPr>
              <w:t>Option 3: DL gaps apply, where new periodicity(</w:t>
            </w:r>
            <w:proofErr w:type="spellStart"/>
            <w:r w:rsidRPr="00F670D4">
              <w:rPr>
                <w:bCs/>
                <w:sz w:val="20"/>
                <w:szCs w:val="20"/>
                <w:lang w:eastAsia="zh-CN"/>
              </w:rPr>
              <w:t>ies</w:t>
            </w:r>
            <w:proofErr w:type="spellEnd"/>
            <w:r w:rsidRPr="00F670D4">
              <w:rPr>
                <w:bCs/>
                <w:sz w:val="20"/>
                <w:szCs w:val="20"/>
                <w:lang w:eastAsia="zh-CN"/>
              </w:rPr>
              <w:t xml:space="preserve">) are introduced (either </w:t>
            </w:r>
            <w:proofErr w:type="spellStart"/>
            <w:r w:rsidRPr="00F670D4">
              <w:rPr>
                <w:bCs/>
                <w:sz w:val="20"/>
                <w:szCs w:val="20"/>
                <w:lang w:eastAsia="zh-CN"/>
              </w:rPr>
              <w:t>implicity</w:t>
            </w:r>
            <w:proofErr w:type="spellEnd"/>
            <w:r w:rsidRPr="00F670D4">
              <w:rPr>
                <w:bCs/>
                <w:sz w:val="20"/>
                <w:szCs w:val="20"/>
                <w:lang w:eastAsia="zh-CN"/>
              </w:rPr>
              <w:t xml:space="preserve"> e.g. the periodicity is scaled by a fixed factor F, or explicitly)</w:t>
            </w:r>
          </w:p>
        </w:tc>
      </w:tr>
    </w:tbl>
    <w:p w14:paraId="0D110651" w14:textId="0FFDBCAA" w:rsidR="00F670D4" w:rsidRDefault="00FA70FD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FA70FD">
        <w:rPr>
          <w:rFonts w:ascii="Times New Roman" w:hAnsi="Times New Roman" w:cs="Times New Roman"/>
          <w:sz w:val="20"/>
          <w:szCs w:val="20"/>
        </w:rPr>
        <w:t xml:space="preserve">In NB-IoT, the introduction of the DL </w:t>
      </w:r>
      <w:r w:rsidR="00D07BD6">
        <w:rPr>
          <w:rFonts w:ascii="Times New Roman" w:hAnsi="Times New Roman" w:cs="Times New Roman" w:hint="eastAsia"/>
          <w:sz w:val="20"/>
          <w:szCs w:val="20"/>
        </w:rPr>
        <w:t>g</w:t>
      </w:r>
      <w:r w:rsidRPr="00FA70FD">
        <w:rPr>
          <w:rFonts w:ascii="Times New Roman" w:hAnsi="Times New Roman" w:cs="Times New Roman"/>
          <w:sz w:val="20"/>
          <w:szCs w:val="20"/>
        </w:rPr>
        <w:t xml:space="preserve">ap is primarily aimed at improving the energy efficiency of </w:t>
      </w:r>
      <w:r w:rsidR="00D07BD6">
        <w:rPr>
          <w:rFonts w:ascii="Times New Roman" w:hAnsi="Times New Roman" w:cs="Times New Roman" w:hint="eastAsia"/>
          <w:sz w:val="20"/>
          <w:szCs w:val="20"/>
        </w:rPr>
        <w:t>UEs</w:t>
      </w:r>
      <w:r w:rsidRPr="00FA70FD">
        <w:rPr>
          <w:rFonts w:ascii="Times New Roman" w:hAnsi="Times New Roman" w:cs="Times New Roman"/>
          <w:sz w:val="20"/>
          <w:szCs w:val="20"/>
        </w:rPr>
        <w:t xml:space="preserve"> and enhancing the overall performance of the network.</w:t>
      </w:r>
      <w:r w:rsidR="00616D80" w:rsidRPr="00616D80">
        <w:rPr>
          <w:rFonts w:hint="eastAsia"/>
        </w:rPr>
        <w:t xml:space="preserve"> </w:t>
      </w:r>
      <w:r w:rsidR="00D07BD6">
        <w:rPr>
          <w:rFonts w:ascii="Times New Roman" w:hAnsi="Times New Roman" w:cs="Times New Roman" w:hint="eastAsia"/>
          <w:sz w:val="20"/>
          <w:szCs w:val="20"/>
        </w:rPr>
        <w:t>B</w:t>
      </w:r>
      <w:r w:rsidR="00616D80" w:rsidRPr="00616D80">
        <w:rPr>
          <w:rFonts w:ascii="Times New Roman" w:hAnsi="Times New Roman" w:cs="Times New Roman" w:hint="eastAsia"/>
          <w:sz w:val="20"/>
          <w:szCs w:val="20"/>
        </w:rPr>
        <w:t xml:space="preserve">y periodically turning off the downlink transmission, the network can allocate resources more efficiently </w:t>
      </w:r>
      <w:r w:rsidR="00190894">
        <w:rPr>
          <w:rFonts w:ascii="Times New Roman" w:hAnsi="Times New Roman" w:cs="Times New Roman" w:hint="eastAsia"/>
          <w:sz w:val="20"/>
          <w:szCs w:val="20"/>
        </w:rPr>
        <w:t xml:space="preserve">with the </w:t>
      </w:r>
      <w:r w:rsidR="00190894">
        <w:rPr>
          <w:rFonts w:ascii="Times New Roman" w:hAnsi="Times New Roman" w:cs="Times New Roman"/>
          <w:sz w:val="20"/>
          <w:szCs w:val="20"/>
        </w:rPr>
        <w:t>consideration</w:t>
      </w:r>
      <w:r w:rsidR="00190894">
        <w:rPr>
          <w:rFonts w:ascii="Times New Roman" w:hAnsi="Times New Roman" w:cs="Times New Roman" w:hint="eastAsia"/>
          <w:sz w:val="20"/>
          <w:szCs w:val="20"/>
        </w:rPr>
        <w:t xml:space="preserve"> of preventing time-domain resource blocking</w:t>
      </w:r>
      <w:r w:rsidR="00190894" w:rsidRPr="00190894">
        <w:rPr>
          <w:rFonts w:ascii="Times New Roman" w:hAnsi="Times New Roman" w:cs="Times New Roman" w:hint="eastAsia"/>
          <w:sz w:val="20"/>
          <w:szCs w:val="20"/>
        </w:rPr>
        <w:t xml:space="preserve"> by continuous downlink transmission of a single UE</w:t>
      </w:r>
      <w:r w:rsidR="00190894">
        <w:rPr>
          <w:rFonts w:ascii="Times New Roman" w:hAnsi="Times New Roman" w:cs="Times New Roman" w:hint="eastAsia"/>
          <w:sz w:val="20"/>
          <w:szCs w:val="20"/>
        </w:rPr>
        <w:t xml:space="preserve">, which can </w:t>
      </w:r>
      <w:r w:rsidR="00616D80" w:rsidRPr="00616D80">
        <w:rPr>
          <w:rFonts w:ascii="Times New Roman" w:hAnsi="Times New Roman" w:cs="Times New Roman" w:hint="eastAsia"/>
          <w:sz w:val="20"/>
          <w:szCs w:val="20"/>
        </w:rPr>
        <w:t>reduce the overall interference level, especially in dense deployment scenarios.</w:t>
      </w:r>
    </w:p>
    <w:p w14:paraId="000A5001" w14:textId="1AFEEE3A" w:rsidR="00190894" w:rsidRDefault="00190894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onsidering that only 8 DL subframes within 90ms periodicity can be used for NPDCCH/NPDSCH transmission in IoT NTN TDD mode, large </w:t>
      </w:r>
      <w:r>
        <w:rPr>
          <w:rFonts w:ascii="Times New Roman" w:hAnsi="Times New Roman" w:cs="Times New Roman"/>
          <w:sz w:val="20"/>
          <w:szCs w:val="20"/>
        </w:rPr>
        <w:t>repetition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numbers and postpon</w:t>
      </w:r>
      <w:r w:rsidR="00501438">
        <w:rPr>
          <w:rFonts w:ascii="Times New Roman" w:hAnsi="Times New Roman" w:cs="Times New Roman" w:hint="eastAsia"/>
          <w:sz w:val="20"/>
          <w:szCs w:val="20"/>
        </w:rPr>
        <w:t>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of NPDCCH/NPDSCH may further prolong the DL transmission for a UE. </w:t>
      </w:r>
      <w:r>
        <w:rPr>
          <w:rFonts w:ascii="Times New Roman" w:hAnsi="Times New Roman" w:cs="Times New Roman"/>
          <w:sz w:val="20"/>
          <w:szCs w:val="20"/>
        </w:rPr>
        <w:t>Therefore</w:t>
      </w:r>
      <w:r>
        <w:rPr>
          <w:rFonts w:ascii="Times New Roman" w:hAnsi="Times New Roman" w:cs="Times New Roman" w:hint="eastAsia"/>
          <w:sz w:val="20"/>
          <w:szCs w:val="20"/>
        </w:rPr>
        <w:t>, the DL gaps need to be applied for IoT NTN TDD mode.</w:t>
      </w:r>
    </w:p>
    <w:p w14:paraId="4741814F" w14:textId="7B1E9477" w:rsidR="00064754" w:rsidRPr="00064754" w:rsidRDefault="00522551" w:rsidP="00D65A3D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or legacy NB-IoT, d</w:t>
      </w:r>
      <w:r w:rsidRPr="00DC43B7">
        <w:rPr>
          <w:rFonts w:ascii="Times New Roman" w:hAnsi="Times New Roman" w:cs="Times New Roman"/>
          <w:sz w:val="20"/>
          <w:szCs w:val="20"/>
        </w:rPr>
        <w:t xml:space="preserve">ownlink gap is applied to NPDCCH/NPDSCH transmission with </w:t>
      </w:r>
      <w:r w:rsidRPr="00DC43B7">
        <w:rPr>
          <w:rFonts w:ascii="Times New Roman" w:hAnsi="Times New Roman" w:cs="Times New Roman" w:hint="eastAsia"/>
          <w:sz w:val="20"/>
          <w:szCs w:val="20"/>
        </w:rPr>
        <w:t xml:space="preserve">corresponding </w:t>
      </w:r>
      <w:proofErr w:type="spellStart"/>
      <w:r w:rsidRPr="00DC43B7">
        <w:rPr>
          <w:rFonts w:ascii="Times New Roman" w:hAnsi="Times New Roman" w:cs="Times New Roman" w:hint="eastAsia"/>
          <w:sz w:val="20"/>
          <w:szCs w:val="20"/>
        </w:rPr>
        <w:t>Rmax</w:t>
      </w:r>
      <w:proofErr w:type="spellEnd"/>
      <w:r w:rsidRPr="00DC43B7">
        <w:rPr>
          <w:rFonts w:ascii="Times New Roman" w:hAnsi="Times New Roman" w:cs="Times New Roman" w:hint="eastAsia"/>
          <w:sz w:val="20"/>
          <w:szCs w:val="20"/>
        </w:rPr>
        <w:t xml:space="preserve"> exceeding a pre-defined threshold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the DL gap threshold is configured from the set of </w:t>
      </w:r>
      <w:r w:rsidRPr="00DC43B7">
        <w:rPr>
          <w:rFonts w:ascii="Times New Roman" w:hAnsi="Times New Roman" w:cs="Times New Roman"/>
          <w:sz w:val="20"/>
          <w:szCs w:val="20"/>
        </w:rPr>
        <w:t>{32, 64, 128, 256}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DL g</w:t>
      </w:r>
      <w:r w:rsidRPr="00DC43B7">
        <w:rPr>
          <w:rFonts w:ascii="Times New Roman" w:hAnsi="Times New Roman" w:cs="Times New Roman"/>
          <w:sz w:val="20"/>
          <w:szCs w:val="20"/>
        </w:rPr>
        <w:t>ap periodicity</w:t>
      </w:r>
      <w:r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Pr="00DC43B7">
        <w:rPr>
          <w:rFonts w:ascii="Times New Roman" w:hAnsi="Times New Roman" w:cs="Times New Roman"/>
          <w:sz w:val="20"/>
          <w:szCs w:val="20"/>
        </w:rPr>
        <w:t xml:space="preserve"> </w:t>
      </w:r>
      <w:r w:rsidRPr="00DC43B7">
        <w:rPr>
          <w:rFonts w:ascii="Times New Roman" w:hAnsi="Times New Roman" w:cs="Times New Roman"/>
          <w:sz w:val="20"/>
          <w:szCs w:val="20"/>
        </w:rPr>
        <w:lastRenderedPageBreak/>
        <w:t>configured from the set of {64, 128, 256, 512} with starting point (frame #0, subframe #0)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DL gap duration is configured </w:t>
      </w:r>
      <w:r w:rsidR="00AC4ADA">
        <w:rPr>
          <w:rFonts w:ascii="Times New Roman" w:hAnsi="Times New Roman" w:cs="Times New Roman" w:hint="eastAsia"/>
          <w:sz w:val="20"/>
          <w:szCs w:val="20"/>
        </w:rPr>
        <w:t>f</w:t>
      </w:r>
      <w:r w:rsidRPr="00DC43B7">
        <w:rPr>
          <w:rFonts w:ascii="Times New Roman" w:hAnsi="Times New Roman" w:cs="Times New Roman"/>
          <w:sz w:val="20"/>
          <w:szCs w:val="20"/>
        </w:rPr>
        <w:t>rom the set of {1/8, 1/4, 3/8, 1/</w:t>
      </w:r>
      <w:proofErr w:type="gramStart"/>
      <w:r w:rsidRPr="00DC43B7">
        <w:rPr>
          <w:rFonts w:ascii="Times New Roman" w:hAnsi="Times New Roman" w:cs="Times New Roman"/>
          <w:sz w:val="20"/>
          <w:szCs w:val="20"/>
        </w:rPr>
        <w:t>2</w:t>
      </w:r>
      <w:r w:rsidR="00576322">
        <w:rPr>
          <w:rFonts w:ascii="Times New Roman" w:hAnsi="Times New Roman" w:cs="Times New Roman" w:hint="eastAsia"/>
          <w:sz w:val="20"/>
          <w:szCs w:val="20"/>
        </w:rPr>
        <w:t>}</w:t>
      </w:r>
      <w:r w:rsidRPr="00DC43B7">
        <w:rPr>
          <w:rFonts w:ascii="Times New Roman" w:hAnsi="Times New Roman" w:cs="Times New Roman"/>
          <w:sz w:val="20"/>
          <w:szCs w:val="20"/>
        </w:rPr>
        <w:t>*</w:t>
      </w:r>
      <w:proofErr w:type="spellStart"/>
      <w:proofErr w:type="gramEnd"/>
      <w:r w:rsidRPr="00DC43B7">
        <w:rPr>
          <w:rFonts w:ascii="Times New Roman" w:hAnsi="Times New Roman" w:cs="Times New Roman"/>
          <w:sz w:val="20"/>
          <w:szCs w:val="20"/>
        </w:rPr>
        <w:t>Gap_period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.</w:t>
      </w:r>
      <w:r w:rsidR="00AC4AD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F2583">
        <w:rPr>
          <w:rFonts w:ascii="Times New Roman" w:hAnsi="Times New Roman" w:cs="Times New Roman"/>
          <w:sz w:val="20"/>
          <w:szCs w:val="20"/>
        </w:rPr>
        <w:t>I</w:t>
      </w:r>
      <w:r w:rsidR="006F2583">
        <w:rPr>
          <w:rFonts w:ascii="Times New Roman" w:hAnsi="Times New Roman" w:cs="Times New Roman" w:hint="eastAsia"/>
          <w:sz w:val="20"/>
          <w:szCs w:val="20"/>
        </w:rPr>
        <w:t xml:space="preserve">f the DL gaps with current configuration are applied in IoT NTN TDD mode, </w:t>
      </w:r>
      <w:r w:rsidR="00142B90">
        <w:rPr>
          <w:rFonts w:ascii="Times New Roman" w:hAnsi="Times New Roman" w:cs="Times New Roman" w:hint="eastAsia"/>
          <w:sz w:val="20"/>
          <w:szCs w:val="20"/>
        </w:rPr>
        <w:t xml:space="preserve">when configured with smaller gap duration, e.g., </w:t>
      </w:r>
      <w:r w:rsidR="00142B90" w:rsidRPr="00DC43B7">
        <w:rPr>
          <w:rFonts w:ascii="Times New Roman" w:hAnsi="Times New Roman" w:cs="Times New Roman"/>
          <w:sz w:val="20"/>
          <w:szCs w:val="20"/>
        </w:rPr>
        <w:t>1/8*</w:t>
      </w:r>
      <w:proofErr w:type="spellStart"/>
      <w:r w:rsidR="00142B90" w:rsidRPr="00DC43B7">
        <w:rPr>
          <w:rFonts w:ascii="Times New Roman" w:hAnsi="Times New Roman" w:cs="Times New Roman"/>
          <w:sz w:val="20"/>
          <w:szCs w:val="20"/>
        </w:rPr>
        <w:t>Gap_period</w:t>
      </w:r>
      <w:proofErr w:type="spellEnd"/>
      <w:r w:rsidR="00142B90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6F2583">
        <w:rPr>
          <w:rFonts w:ascii="Times New Roman" w:hAnsi="Times New Roman" w:cs="Times New Roman" w:hint="eastAsia"/>
          <w:sz w:val="20"/>
          <w:szCs w:val="20"/>
        </w:rPr>
        <w:t xml:space="preserve">there will be very limited </w:t>
      </w:r>
      <w:r w:rsidR="006F2583" w:rsidRPr="006F2583">
        <w:rPr>
          <w:rFonts w:ascii="Times New Roman" w:hAnsi="Times New Roman" w:cs="Times New Roman" w:hint="eastAsia"/>
          <w:sz w:val="20"/>
          <w:szCs w:val="20"/>
        </w:rPr>
        <w:t>downlink subframes in the TDD structure</w:t>
      </w:r>
      <w:r w:rsidR="006F2583">
        <w:rPr>
          <w:rFonts w:ascii="Times New Roman" w:hAnsi="Times New Roman" w:cs="Times New Roman" w:hint="eastAsia"/>
          <w:sz w:val="20"/>
          <w:szCs w:val="20"/>
        </w:rPr>
        <w:t xml:space="preserve"> overlapping with DL gap duration</w:t>
      </w:r>
      <w:r w:rsidR="00064754">
        <w:rPr>
          <w:rFonts w:ascii="Times New Roman" w:hAnsi="Times New Roman" w:cs="Times New Roman" w:hint="eastAsia"/>
          <w:sz w:val="20"/>
          <w:szCs w:val="20"/>
        </w:rPr>
        <w:t xml:space="preserve"> within 1024 SFNs</w:t>
      </w:r>
      <w:r w:rsidR="006F2583">
        <w:rPr>
          <w:rFonts w:ascii="Times New Roman" w:hAnsi="Times New Roman" w:cs="Times New Roman" w:hint="eastAsia"/>
          <w:sz w:val="20"/>
          <w:szCs w:val="20"/>
        </w:rPr>
        <w:t>, which may be not sufficient for</w:t>
      </w:r>
      <w:r w:rsidR="00576322" w:rsidRPr="00576322">
        <w:t xml:space="preserve"> </w:t>
      </w:r>
      <w:r w:rsidR="00576322" w:rsidRPr="00576322">
        <w:rPr>
          <w:rFonts w:ascii="Times New Roman" w:hAnsi="Times New Roman" w:cs="Times New Roman"/>
          <w:sz w:val="20"/>
          <w:szCs w:val="20"/>
        </w:rPr>
        <w:t xml:space="preserve">the purpose of improving resource utilization efficiency by </w:t>
      </w:r>
      <w:r w:rsidR="00576322">
        <w:rPr>
          <w:rFonts w:ascii="Times New Roman" w:hAnsi="Times New Roman" w:cs="Times New Roman" w:hint="eastAsia"/>
          <w:sz w:val="20"/>
          <w:szCs w:val="20"/>
        </w:rPr>
        <w:t>applying</w:t>
      </w:r>
      <w:r w:rsidR="00576322" w:rsidRPr="00576322">
        <w:rPr>
          <w:rFonts w:ascii="Times New Roman" w:hAnsi="Times New Roman" w:cs="Times New Roman"/>
          <w:sz w:val="20"/>
          <w:szCs w:val="20"/>
        </w:rPr>
        <w:t xml:space="preserve"> DL gaps</w:t>
      </w:r>
      <w:r w:rsidR="006F2583" w:rsidRPr="006F2583">
        <w:rPr>
          <w:rFonts w:ascii="Times New Roman" w:hAnsi="Times New Roman" w:cs="Times New Roman" w:hint="eastAsia"/>
          <w:sz w:val="20"/>
          <w:szCs w:val="20"/>
        </w:rPr>
        <w:t>.</w:t>
      </w:r>
      <w:r w:rsidR="006F258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76322">
        <w:rPr>
          <w:rFonts w:ascii="Times New Roman" w:hAnsi="Times New Roman" w:cs="Times New Roman"/>
          <w:sz w:val="20"/>
          <w:szCs w:val="20"/>
        </w:rPr>
        <w:t>T</w:t>
      </w:r>
      <w:r w:rsidR="00576322">
        <w:rPr>
          <w:rFonts w:ascii="Times New Roman" w:hAnsi="Times New Roman" w:cs="Times New Roman" w:hint="eastAsia"/>
          <w:sz w:val="20"/>
          <w:szCs w:val="20"/>
        </w:rPr>
        <w:t xml:space="preserve">herefore, it is slightly preferred to introduce scaling factor to </w:t>
      </w:r>
      <w:r w:rsidR="005617BC">
        <w:rPr>
          <w:rFonts w:ascii="Times New Roman" w:hAnsi="Times New Roman" w:cs="Times New Roman" w:hint="eastAsia"/>
          <w:sz w:val="20"/>
          <w:szCs w:val="20"/>
        </w:rPr>
        <w:t xml:space="preserve">adjust </w:t>
      </w:r>
      <w:r w:rsidR="005617BC">
        <w:rPr>
          <w:rFonts w:ascii="Times New Roman" w:hAnsi="Times New Roman" w:cs="Times New Roman"/>
          <w:sz w:val="20"/>
          <w:szCs w:val="20"/>
        </w:rPr>
        <w:t>the</w:t>
      </w:r>
      <w:r w:rsidR="005617BC">
        <w:rPr>
          <w:rFonts w:ascii="Times New Roman" w:hAnsi="Times New Roman" w:cs="Times New Roman" w:hint="eastAsia"/>
          <w:sz w:val="20"/>
          <w:szCs w:val="20"/>
        </w:rPr>
        <w:t xml:space="preserve"> DL gap periodicity</w:t>
      </w:r>
      <w:r w:rsidR="0057632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617BC">
        <w:rPr>
          <w:rFonts w:ascii="Times New Roman" w:hAnsi="Times New Roman" w:cs="Times New Roman" w:hint="eastAsia"/>
          <w:sz w:val="20"/>
          <w:szCs w:val="20"/>
        </w:rPr>
        <w:t>to adapt to the new TDD mode.</w:t>
      </w:r>
    </w:p>
    <w:p w14:paraId="4CC34A84" w14:textId="39BB20ED" w:rsidR="009D6EDF" w:rsidRPr="005617BC" w:rsidRDefault="005617BC" w:rsidP="005617BC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5617BC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617BC">
        <w:rPr>
          <w:rFonts w:ascii="Times New Roman" w:hAnsi="Times New Roman" w:cs="Times New Roman" w:hint="eastAsia"/>
          <w:b/>
          <w:bCs/>
          <w:sz w:val="20"/>
          <w:szCs w:val="20"/>
        </w:rPr>
        <w:t>roposal 2: DL gaps can be applied in NB-IoT NTN TDD mode.</w:t>
      </w:r>
    </w:p>
    <w:p w14:paraId="089B55BD" w14:textId="1BCA71B5" w:rsidR="005617BC" w:rsidRPr="005617BC" w:rsidRDefault="005617BC" w:rsidP="005617BC">
      <w:pPr>
        <w:pStyle w:val="aff9"/>
        <w:numPr>
          <w:ilvl w:val="0"/>
          <w:numId w:val="49"/>
        </w:numPr>
        <w:overflowPunct w:val="0"/>
        <w:autoSpaceDE w:val="0"/>
        <w:autoSpaceDN w:val="0"/>
        <w:adjustRightInd w:val="0"/>
        <w:spacing w:beforeLines="0" w:afterLines="0" w:after="120"/>
        <w:ind w:left="714" w:firstLineChars="0" w:hanging="357"/>
        <w:contextualSpacing/>
        <w:textAlignment w:val="baseline"/>
        <w:rPr>
          <w:rFonts w:cs="Times New Roman"/>
          <w:b/>
          <w:bCs/>
          <w:sz w:val="20"/>
          <w:szCs w:val="20"/>
        </w:rPr>
      </w:pPr>
      <w:r w:rsidRPr="005617BC">
        <w:rPr>
          <w:b/>
          <w:bCs/>
          <w:sz w:val="20"/>
          <w:szCs w:val="20"/>
        </w:rPr>
        <w:t>T</w:t>
      </w:r>
      <w:r w:rsidRPr="005617BC">
        <w:rPr>
          <w:rFonts w:hint="eastAsia"/>
          <w:b/>
          <w:bCs/>
          <w:sz w:val="20"/>
          <w:szCs w:val="20"/>
        </w:rPr>
        <w:t>he</w:t>
      </w:r>
      <w:r w:rsidRPr="005617BC">
        <w:rPr>
          <w:rFonts w:cs="Times New Roman" w:hint="eastAsia"/>
          <w:b/>
          <w:bCs/>
          <w:sz w:val="20"/>
          <w:szCs w:val="20"/>
        </w:rPr>
        <w:t xml:space="preserve"> DL gaps periodicity can be scaled by a scaling factor to </w:t>
      </w:r>
      <w:r w:rsidRPr="005617BC">
        <w:rPr>
          <w:rFonts w:cs="Times New Roman"/>
          <w:b/>
          <w:bCs/>
          <w:sz w:val="20"/>
          <w:szCs w:val="20"/>
        </w:rPr>
        <w:t>accommodate</w:t>
      </w:r>
      <w:r w:rsidRPr="005617BC">
        <w:rPr>
          <w:rFonts w:cs="Times New Roman" w:hint="eastAsia"/>
          <w:b/>
          <w:bCs/>
          <w:sz w:val="20"/>
          <w:szCs w:val="20"/>
        </w:rPr>
        <w:t xml:space="preserve"> the TDD frame structure.</w:t>
      </w:r>
    </w:p>
    <w:p w14:paraId="30F46F01" w14:textId="2066EFB3" w:rsidR="00B30547" w:rsidRPr="00D65A3D" w:rsidRDefault="00B30547" w:rsidP="00314213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65A3D">
        <w:rPr>
          <w:rFonts w:ascii="Times New Roman" w:hAnsi="Times New Roman" w:cs="Times New Roman"/>
          <w:b/>
          <w:bCs/>
          <w:sz w:val="20"/>
          <w:szCs w:val="20"/>
          <w:u w:val="single"/>
        </w:rPr>
        <w:t>H</w:t>
      </w:r>
      <w:r w:rsidRPr="00D65A3D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 xml:space="preserve">andling of </w:t>
      </w:r>
      <w:r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segmented pre-compensation</w:t>
      </w:r>
    </w:p>
    <w:p w14:paraId="042D8680" w14:textId="2C79A457" w:rsidR="00B30547" w:rsidRDefault="00314213" w:rsidP="00314213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 xml:space="preserve">or IoT NTN, UEs </w:t>
      </w:r>
      <w:r w:rsidRPr="00314213">
        <w:rPr>
          <w:rFonts w:ascii="Times New Roman" w:hAnsi="Times New Roman" w:cs="Times New Roman" w:hint="eastAsia"/>
          <w:sz w:val="20"/>
          <w:szCs w:val="20"/>
        </w:rPr>
        <w:t>perform segmented pre-compensation by updating the pre-compensation values</w:t>
      </w:r>
      <w:r>
        <w:rPr>
          <w:rFonts w:ascii="Times New Roman" w:hAnsi="Times New Roman" w:cs="Times New Roman" w:hint="eastAsia"/>
          <w:sz w:val="20"/>
          <w:szCs w:val="20"/>
        </w:rPr>
        <w:t xml:space="preserve"> to adjust TA values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90E95">
        <w:rPr>
          <w:rFonts w:ascii="Times New Roman" w:hAnsi="Times New Roman" w:cs="Times New Roman"/>
          <w:sz w:val="20"/>
          <w:szCs w:val="20"/>
        </w:rPr>
        <w:t>A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nd how to handle the segmented pre-compensation for </w:t>
      </w:r>
      <w:r w:rsidR="00290E95" w:rsidRPr="00290E95">
        <w:rPr>
          <w:rFonts w:ascii="Times New Roman" w:hAnsi="Times New Roman" w:cs="Times New Roman" w:hint="eastAsia"/>
          <w:sz w:val="20"/>
          <w:szCs w:val="20"/>
        </w:rPr>
        <w:t>IoT-NTN TDD mode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 has been discussed in </w:t>
      </w:r>
      <w:r w:rsidR="003F5D31">
        <w:rPr>
          <w:rFonts w:ascii="Times New Roman" w:hAnsi="Times New Roman" w:cs="Times New Roman" w:hint="eastAsia"/>
          <w:sz w:val="20"/>
          <w:szCs w:val="20"/>
        </w:rPr>
        <w:t>previous</w:t>
      </w:r>
      <w:r w:rsidR="00290E95">
        <w:rPr>
          <w:rFonts w:ascii="Times New Roman" w:hAnsi="Times New Roman" w:cs="Times New Roman" w:hint="eastAsia"/>
          <w:sz w:val="20"/>
          <w:szCs w:val="20"/>
        </w:rPr>
        <w:t xml:space="preserve"> RAN1 meeting</w:t>
      </w:r>
      <w:r w:rsidR="003F5D31">
        <w:rPr>
          <w:rFonts w:ascii="Times New Roman" w:hAnsi="Times New Roman" w:cs="Times New Roman" w:hint="eastAsia"/>
          <w:sz w:val="20"/>
          <w:szCs w:val="20"/>
        </w:rPr>
        <w:t>s</w:t>
      </w:r>
      <w:r w:rsidR="00290E95">
        <w:rPr>
          <w:rFonts w:ascii="Times New Roman" w:hAnsi="Times New Roman" w:cs="Times New Roman" w:hint="eastAsia"/>
          <w:sz w:val="20"/>
          <w:szCs w:val="20"/>
        </w:rPr>
        <w:t>.</w:t>
      </w:r>
      <w:r w:rsidR="003F5D3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D4FEA">
        <w:rPr>
          <w:rFonts w:ascii="Times New Roman" w:hAnsi="Times New Roman" w:cs="Times New Roman"/>
          <w:sz w:val="20"/>
          <w:szCs w:val="20"/>
        </w:rPr>
        <w:t>T</w:t>
      </w:r>
      <w:r w:rsidR="00FD4FEA">
        <w:rPr>
          <w:rFonts w:ascii="Times New Roman" w:hAnsi="Times New Roman" w:cs="Times New Roman" w:hint="eastAsia"/>
          <w:sz w:val="20"/>
          <w:szCs w:val="20"/>
        </w:rPr>
        <w:t>he working assumption that</w:t>
      </w:r>
      <w:r w:rsidR="00FD4FEA" w:rsidRPr="00FD4FEA">
        <w:rPr>
          <w:rFonts w:ascii="Times New Roman" w:hAnsi="Times New Roman" w:cs="Times New Roman" w:hint="eastAsia"/>
          <w:sz w:val="20"/>
          <w:szCs w:val="20"/>
        </w:rPr>
        <w:t xml:space="preserve"> UE adjusts its time/frequency pre-compensation before the beginning of each set of consecutive 8 uplink subframes</w:t>
      </w:r>
      <w:r w:rsidR="00FD4FEA">
        <w:rPr>
          <w:rFonts w:ascii="Times New Roman" w:hAnsi="Times New Roman" w:cs="Times New Roman" w:hint="eastAsia"/>
          <w:sz w:val="20"/>
          <w:szCs w:val="20"/>
        </w:rPr>
        <w:t xml:space="preserve"> was achieved</w:t>
      </w:r>
      <w:r w:rsidR="00FD4FEA" w:rsidRPr="00FD4FEA"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30547" w:rsidRPr="00B30547" w14:paraId="6A6D3BC9" w14:textId="77777777" w:rsidTr="00B30547">
        <w:tc>
          <w:tcPr>
            <w:tcW w:w="9962" w:type="dxa"/>
          </w:tcPr>
          <w:p w14:paraId="0F5D5222" w14:textId="3F6E8067" w:rsidR="00F0274C" w:rsidRPr="00F0274C" w:rsidRDefault="00F0274C" w:rsidP="00F0274C">
            <w:pPr>
              <w:rPr>
                <w:b/>
                <w:bCs/>
                <w:sz w:val="20"/>
                <w:szCs w:val="20"/>
                <w:highlight w:val="darkYellow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highlight w:val="darkYellow"/>
                <w:lang w:eastAsia="zh-CN"/>
              </w:rPr>
              <w:t xml:space="preserve">RAN1#120bis </w:t>
            </w:r>
            <w:r w:rsidRPr="00F0274C">
              <w:rPr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0A24A438" w14:textId="1C4D256B" w:rsidR="00F0274C" w:rsidRPr="00F0274C" w:rsidRDefault="00F0274C" w:rsidP="00F0274C">
            <w:pPr>
              <w:rPr>
                <w:bCs/>
                <w:sz w:val="20"/>
                <w:szCs w:val="20"/>
              </w:rPr>
            </w:pPr>
            <w:r w:rsidRPr="00F0274C">
              <w:rPr>
                <w:bCs/>
                <w:sz w:val="20"/>
                <w:szCs w:val="20"/>
              </w:rPr>
              <w:t>For pre</w:t>
            </w: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-</w:t>
            </w:r>
            <w:r w:rsidRPr="00F0274C">
              <w:rPr>
                <w:bCs/>
                <w:sz w:val="20"/>
                <w:szCs w:val="20"/>
              </w:rPr>
              <w:t>compensation, from RAN1 perspective:</w:t>
            </w:r>
          </w:p>
          <w:p w14:paraId="3ABC9EDC" w14:textId="77777777" w:rsidR="00F0274C" w:rsidRPr="00F0274C" w:rsidRDefault="00F0274C" w:rsidP="00F0274C">
            <w:pPr>
              <w:pStyle w:val="aff9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bookmarkStart w:id="6" w:name="_Hlk196919782"/>
            <w:r w:rsidRPr="00F0274C">
              <w:rPr>
                <w:bCs/>
                <w:sz w:val="20"/>
                <w:szCs w:val="20"/>
              </w:rPr>
              <w:t>The UE adjusts its time/frequency pre-compensation before the beginning of each set of consecutive 8 uplink subframes.</w:t>
            </w:r>
            <w:bookmarkEnd w:id="6"/>
            <w:r w:rsidRPr="00F0274C">
              <w:rPr>
                <w:bCs/>
                <w:sz w:val="20"/>
                <w:szCs w:val="20"/>
              </w:rPr>
              <w:t xml:space="preserve"> No pre-compensation gap is needed before the beginning of each set of consecutive 8 uplink subframes.</w:t>
            </w:r>
          </w:p>
          <w:p w14:paraId="71271F55" w14:textId="77777777" w:rsidR="00F0274C" w:rsidRPr="00F0274C" w:rsidRDefault="00F0274C" w:rsidP="00F0274C">
            <w:pPr>
              <w:pStyle w:val="aff9"/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F0274C">
              <w:rPr>
                <w:bCs/>
                <w:sz w:val="20"/>
                <w:szCs w:val="20"/>
              </w:rPr>
              <w:t>FFS: Whether it is supported to perform segmented pre-compensation within the set of 8 consecutive uplink subframes, and whether in this case a pre-compensation gap is needed.</w:t>
            </w:r>
          </w:p>
          <w:p w14:paraId="1D9C73A0" w14:textId="0D9C3787" w:rsidR="00F0274C" w:rsidRPr="00F0274C" w:rsidRDefault="00F0274C" w:rsidP="00F0274C">
            <w:pPr>
              <w:pStyle w:val="aff9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F0274C">
              <w:rPr>
                <w:bCs/>
                <w:sz w:val="20"/>
                <w:szCs w:val="20"/>
              </w:rPr>
              <w:t>FFS: whether spec impact is in RAN1, RAN4 or both</w:t>
            </w:r>
          </w:p>
          <w:p w14:paraId="13F64978" w14:textId="3D0AFA4E" w:rsidR="00F0274C" w:rsidRPr="00F0274C" w:rsidRDefault="00F0274C" w:rsidP="00F0274C">
            <w:pPr>
              <w:spacing w:afterLines="50" w:after="120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F0274C">
              <w:rPr>
                <w:bCs/>
                <w:sz w:val="20"/>
                <w:szCs w:val="20"/>
              </w:rPr>
              <w:t>Inform RAN4 of the WA above and ask if there are any issues with the above WA.</w:t>
            </w:r>
          </w:p>
        </w:tc>
      </w:tr>
    </w:tbl>
    <w:p w14:paraId="7B4566DF" w14:textId="41EA9B39" w:rsidR="00B30547" w:rsidRDefault="00290E95" w:rsidP="00B30547">
      <w:pPr>
        <w:adjustRightInd w:val="0"/>
        <w:snapToGrid w:val="0"/>
        <w:spacing w:beforeLines="50"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synchronization procedures specified in TS36.213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, time and frequency pre-compensation is adjusted per uplink segment with a transmission duration of </w:t>
      </w:r>
      <m:oMath>
        <m:sSubSup>
          <m:sSubSupPr>
            <m:ctrlPr>
              <w:rPr>
                <w:rFonts w:ascii="Cambria Math" w:eastAsia="Calibr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precompensation</m:t>
            </m:r>
          </m:sup>
        </m:sSubSup>
      </m:oMath>
      <w:r w:rsidRPr="00290E95">
        <w:rPr>
          <w:rFonts w:ascii="Times New Roman" w:hAnsi="Times New Roman" w:cs="Times New Roman" w:hint="eastAsia"/>
          <w:sz w:val="20"/>
          <w:szCs w:val="20"/>
        </w:rPr>
        <w:t xml:space="preserve"> time units, where the quantity </w:t>
      </w:r>
      <m:oMath>
        <m:sSubSup>
          <m:sSubSupPr>
            <m:ctrlPr>
              <w:rPr>
                <w:rFonts w:ascii="Cambria Math" w:eastAsia="Calibr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precompensation</m:t>
            </m:r>
          </m:sup>
        </m:sSubSup>
      </m:oMath>
      <w:r w:rsidRPr="00290E95">
        <w:rPr>
          <w:rFonts w:ascii="Times New Roman" w:hAnsi="Times New Roman" w:cs="Times New Roman" w:hint="eastAsia"/>
          <w:sz w:val="20"/>
          <w:szCs w:val="20"/>
        </w:rPr>
        <w:t xml:space="preserve"> is provided by higher layers.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>When segmentation is applied, the UE shall update pre-compensation at the beginning of each segment prior to segment transmission.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segmentation duration 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for UE pre-compensation </w:t>
      </w:r>
      <w:r w:rsidR="00CF523B">
        <w:rPr>
          <w:rFonts w:ascii="Times New Roman" w:hAnsi="Times New Roman" w:cs="Times New Roman" w:hint="eastAsia"/>
          <w:sz w:val="20"/>
          <w:szCs w:val="20"/>
        </w:rPr>
        <w:t>of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51152">
        <w:rPr>
          <w:rFonts w:ascii="Times New Roman" w:hAnsi="Times New Roman" w:cs="Times New Roman" w:hint="eastAsia"/>
          <w:sz w:val="20"/>
          <w:szCs w:val="20"/>
        </w:rPr>
        <w:t>N</w:t>
      </w:r>
      <w:r w:rsidRPr="00290E95">
        <w:rPr>
          <w:rFonts w:ascii="Times New Roman" w:hAnsi="Times New Roman" w:cs="Times New Roman" w:hint="eastAsia"/>
          <w:sz w:val="20"/>
          <w:szCs w:val="20"/>
        </w:rPr>
        <w:t>PRACH transmission is a number of RACH repetition units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Pr="00290E9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451152">
        <w:rPr>
          <w:rFonts w:ascii="Times New Roman" w:hAnsi="Times New Roman" w:cs="Times New Roman" w:hint="eastAsia"/>
          <w:sz w:val="20"/>
          <w:szCs w:val="20"/>
        </w:rPr>
        <w:t>N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PUSCH transmission is a number of </w:t>
      </w:r>
      <w:r w:rsidR="00451152">
        <w:rPr>
          <w:rFonts w:ascii="Times New Roman" w:hAnsi="Times New Roman" w:cs="Times New Roman" w:hint="eastAsia"/>
          <w:sz w:val="20"/>
          <w:szCs w:val="20"/>
        </w:rPr>
        <w:t>N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PUSCH repetition units </w:t>
      </w:r>
      <w:r w:rsidRPr="00290E95">
        <w:rPr>
          <w:rFonts w:ascii="Times New Roman" w:hAnsi="Times New Roman" w:cs="Times New Roman" w:hint="eastAsia"/>
          <w:sz w:val="20"/>
          <w:szCs w:val="20"/>
        </w:rPr>
        <w:t>configured by the network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. Considering that only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8 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DL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 xml:space="preserve">subframes </w:t>
      </w:r>
      <w:r w:rsidR="00451152">
        <w:rPr>
          <w:rFonts w:ascii="Times New Roman" w:hAnsi="Times New Roman" w:cs="Times New Roman" w:hint="eastAsia"/>
          <w:sz w:val="20"/>
          <w:szCs w:val="20"/>
        </w:rPr>
        <w:t xml:space="preserve">and 8 UL subframes </w:t>
      </w:r>
      <w:r w:rsidR="00451152" w:rsidRPr="00451152">
        <w:rPr>
          <w:rFonts w:ascii="Times New Roman" w:hAnsi="Times New Roman" w:cs="Times New Roman" w:hint="eastAsia"/>
          <w:sz w:val="20"/>
          <w:szCs w:val="20"/>
        </w:rPr>
        <w:t>within 90ms periodic can be used for the new IoT NTN mode,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 the time and frequency synchronization </w:t>
      </w:r>
      <w:r w:rsidR="00B81055">
        <w:rPr>
          <w:rFonts w:ascii="Times New Roman" w:hAnsi="Times New Roman" w:cs="Times New Roman"/>
          <w:sz w:val="20"/>
          <w:szCs w:val="20"/>
        </w:rPr>
        <w:t>can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 be maintained for UL transmission</w:t>
      </w:r>
      <w:r w:rsidR="00094DA5">
        <w:rPr>
          <w:rFonts w:ascii="Times New Roman" w:hAnsi="Times New Roman" w:cs="Times New Roman" w:hint="eastAsia"/>
          <w:sz w:val="20"/>
          <w:szCs w:val="20"/>
        </w:rPr>
        <w:t xml:space="preserve"> within the active UL subframes, and the segmentation </w:t>
      </w:r>
      <w:r w:rsidR="00094DA5">
        <w:rPr>
          <w:rFonts w:ascii="Times New Roman" w:hAnsi="Times New Roman" w:cs="Times New Roman"/>
          <w:sz w:val="20"/>
          <w:szCs w:val="20"/>
        </w:rPr>
        <w:t>duration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81055">
        <w:rPr>
          <w:rFonts w:ascii="Times New Roman" w:hAnsi="Times New Roman" w:cs="Times New Roman"/>
          <w:sz w:val="20"/>
          <w:szCs w:val="20"/>
        </w:rPr>
        <w:t>T</w:t>
      </w:r>
      <w:r w:rsidR="00B81055">
        <w:rPr>
          <w:rFonts w:ascii="Times New Roman" w:hAnsi="Times New Roman" w:cs="Times New Roman" w:hint="eastAsia"/>
          <w:sz w:val="20"/>
          <w:szCs w:val="20"/>
        </w:rPr>
        <w:t>herefore, there is no need to perform s</w:t>
      </w:r>
      <w:r w:rsidR="00B81055" w:rsidRPr="00B81055">
        <w:rPr>
          <w:rFonts w:ascii="Times New Roman" w:hAnsi="Times New Roman" w:cs="Times New Roman" w:hint="eastAsia"/>
          <w:sz w:val="20"/>
          <w:szCs w:val="20"/>
        </w:rPr>
        <w:t>egmented pre-compensation</w:t>
      </w:r>
      <w:r w:rsidR="00B37931">
        <w:rPr>
          <w:rFonts w:ascii="Times New Roman" w:hAnsi="Times New Roman" w:cs="Times New Roman" w:hint="eastAsia"/>
          <w:sz w:val="20"/>
          <w:szCs w:val="20"/>
        </w:rPr>
        <w:t xml:space="preserve"> within th</w:t>
      </w:r>
      <w:r w:rsidR="00B37931" w:rsidRPr="00B37931">
        <w:rPr>
          <w:rFonts w:ascii="Times New Roman" w:hAnsi="Times New Roman" w:cs="Times New Roman" w:hint="eastAsia"/>
          <w:sz w:val="20"/>
          <w:szCs w:val="20"/>
        </w:rPr>
        <w:t>e set of 8 consecutive uplink subframes</w:t>
      </w:r>
      <w:r w:rsidR="00B81055">
        <w:rPr>
          <w:rFonts w:ascii="Times New Roman" w:hAnsi="Times New Roman" w:cs="Times New Roman" w:hint="eastAsia"/>
          <w:sz w:val="20"/>
          <w:szCs w:val="20"/>
        </w:rPr>
        <w:t xml:space="preserve"> in IoT-NTN </w:t>
      </w:r>
      <w:r w:rsidR="002A4A14">
        <w:rPr>
          <w:rFonts w:ascii="Times New Roman" w:hAnsi="Times New Roman" w:cs="Times New Roman" w:hint="eastAsia"/>
          <w:sz w:val="20"/>
          <w:szCs w:val="20"/>
        </w:rPr>
        <w:t xml:space="preserve">TDD </w:t>
      </w:r>
      <w:r w:rsidR="00B81055">
        <w:rPr>
          <w:rFonts w:ascii="Times New Roman" w:hAnsi="Times New Roman" w:cs="Times New Roman" w:hint="eastAsia"/>
          <w:sz w:val="20"/>
          <w:szCs w:val="20"/>
        </w:rPr>
        <w:t>mode.</w:t>
      </w:r>
    </w:p>
    <w:p w14:paraId="1441888D" w14:textId="20FB3427" w:rsidR="00094DA5" w:rsidRDefault="00B81055" w:rsidP="00B30547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B810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 w:rsidR="00D3691C">
        <w:rPr>
          <w:rFonts w:ascii="Times New Roman" w:hAnsi="Times New Roman" w:cs="Times New Roman" w:hint="eastAsia"/>
          <w:b/>
          <w:bCs/>
          <w:sz w:val="20"/>
          <w:szCs w:val="20"/>
        </w:rPr>
        <w:t>3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For NB-IoT NTN TDD mode, </w:t>
      </w:r>
      <w:r w:rsidR="00094DA5">
        <w:rPr>
          <w:rFonts w:ascii="Times New Roman" w:hAnsi="Times New Roman" w:cs="Times New Roman" w:hint="eastAsia"/>
          <w:b/>
          <w:bCs/>
          <w:sz w:val="20"/>
          <w:szCs w:val="20"/>
        </w:rPr>
        <w:t>t</w:t>
      </w:r>
      <w:r w:rsidR="00094DA5" w:rsidRPr="00094DA5">
        <w:rPr>
          <w:rFonts w:ascii="Times New Roman" w:hAnsi="Times New Roman" w:cs="Times New Roman" w:hint="eastAsia"/>
          <w:b/>
          <w:bCs/>
          <w:sz w:val="20"/>
          <w:szCs w:val="20"/>
        </w:rPr>
        <w:t>he UE adjusts its time/frequency pre-compensation before the beginning of each set of consecutive 8 uplink subframes. No pre-compensation gap is needed before the beginning of each set of consecutive 8 uplink subframes.</w:t>
      </w:r>
    </w:p>
    <w:p w14:paraId="3466A636" w14:textId="69802A8D" w:rsidR="00B81055" w:rsidRPr="00B81055" w:rsidRDefault="00094DA5" w:rsidP="00094DA5">
      <w:pPr>
        <w:pStyle w:val="aff9"/>
        <w:numPr>
          <w:ilvl w:val="0"/>
          <w:numId w:val="49"/>
        </w:numPr>
        <w:overflowPunct w:val="0"/>
        <w:autoSpaceDE w:val="0"/>
        <w:autoSpaceDN w:val="0"/>
        <w:adjustRightInd w:val="0"/>
        <w:spacing w:beforeLines="0" w:afterLines="0" w:after="120"/>
        <w:ind w:left="714" w:firstLineChars="0" w:hanging="357"/>
        <w:contextualSpacing/>
        <w:textAlignment w:val="baseline"/>
        <w:rPr>
          <w:rFonts w:cs="Times New Roman"/>
          <w:b/>
          <w:bCs/>
          <w:sz w:val="20"/>
          <w:szCs w:val="20"/>
        </w:rPr>
      </w:pPr>
      <w:r>
        <w:rPr>
          <w:rFonts w:cs="Times New Roman" w:hint="eastAsia"/>
          <w:b/>
          <w:bCs/>
          <w:sz w:val="20"/>
          <w:szCs w:val="20"/>
        </w:rPr>
        <w:t>I</w:t>
      </w:r>
      <w:r w:rsidR="00B81055" w:rsidRPr="00B81055">
        <w:rPr>
          <w:rFonts w:cs="Times New Roman" w:hint="eastAsia"/>
          <w:b/>
          <w:bCs/>
          <w:sz w:val="20"/>
          <w:szCs w:val="20"/>
        </w:rPr>
        <w:t>t is not necessary to preform segmented pre-compensation</w:t>
      </w:r>
      <w:r>
        <w:rPr>
          <w:rFonts w:cs="Times New Roman" w:hint="eastAsia"/>
          <w:b/>
          <w:bCs/>
          <w:sz w:val="20"/>
          <w:szCs w:val="20"/>
        </w:rPr>
        <w:t xml:space="preserve"> </w:t>
      </w:r>
      <w:r w:rsidRPr="00094DA5">
        <w:rPr>
          <w:rFonts w:cs="Times New Roman" w:hint="eastAsia"/>
          <w:b/>
          <w:bCs/>
          <w:sz w:val="20"/>
          <w:szCs w:val="20"/>
        </w:rPr>
        <w:t>within the set of 8 consecutive uplink subframes</w:t>
      </w:r>
      <w:r w:rsidR="00B81055" w:rsidRPr="00B81055">
        <w:rPr>
          <w:rFonts w:cs="Times New Roman" w:hint="eastAsia"/>
          <w:b/>
          <w:bCs/>
          <w:sz w:val="20"/>
          <w:szCs w:val="20"/>
        </w:rPr>
        <w:t>.</w:t>
      </w:r>
    </w:p>
    <w:bookmarkEnd w:id="5"/>
    <w:p w14:paraId="735CAC16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622841F8" w14:textId="2382020E" w:rsidR="00FD5F77" w:rsidRDefault="00FD5F77" w:rsidP="0048022B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on the new modes allowing the usage of radio resources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1F7A">
        <w:rPr>
          <w:rFonts w:ascii="Times New Roman" w:hAnsi="Times New Roman" w:cs="Times New Roman"/>
          <w:sz w:val="20"/>
          <w:szCs w:val="20"/>
        </w:rPr>
        <w:t>The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F66E0">
        <w:rPr>
          <w:rFonts w:ascii="Times New Roman" w:hAnsi="Times New Roman" w:cs="Times New Roman" w:hint="eastAsia"/>
          <w:sz w:val="20"/>
          <w:szCs w:val="20"/>
        </w:rPr>
        <w:t xml:space="preserve">observations and 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proposals are listed </w:t>
      </w:r>
      <w:r w:rsidR="00F81F7A">
        <w:rPr>
          <w:rFonts w:ascii="Times New Roman" w:hAnsi="Times New Roman" w:cs="Times New Roman"/>
          <w:sz w:val="20"/>
          <w:szCs w:val="20"/>
        </w:rPr>
        <w:t>below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D2B0E33" w14:textId="77777777" w:rsidR="00AD1EB4" w:rsidRPr="003F3B2C" w:rsidRDefault="00AD1EB4" w:rsidP="0048022B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F3B2C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3F3B2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1: For the handling of NPDCCH postponing, no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need to introduce </w:t>
      </w:r>
      <w:r w:rsidRPr="003F3B2C">
        <w:rPr>
          <w:rFonts w:ascii="Times New Roman" w:hAnsi="Times New Roman" w:cs="Times New Roman" w:hint="eastAsia"/>
          <w:b/>
          <w:bCs/>
          <w:sz w:val="20"/>
          <w:szCs w:val="20"/>
        </w:rPr>
        <w:t>new periodicities for NPDCCH search space monitoring.</w:t>
      </w:r>
    </w:p>
    <w:p w14:paraId="7F0DE2D1" w14:textId="77777777" w:rsidR="00AD1EB4" w:rsidRPr="005617BC" w:rsidRDefault="00AD1EB4" w:rsidP="0048022B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5617BC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617BC">
        <w:rPr>
          <w:rFonts w:ascii="Times New Roman" w:hAnsi="Times New Roman" w:cs="Times New Roman" w:hint="eastAsia"/>
          <w:b/>
          <w:bCs/>
          <w:sz w:val="20"/>
          <w:szCs w:val="20"/>
        </w:rPr>
        <w:t>roposal 2: DL gaps can be applied in NB-IoT NTN TDD mode.</w:t>
      </w:r>
    </w:p>
    <w:p w14:paraId="52C35BDE" w14:textId="77777777" w:rsidR="00AD1EB4" w:rsidRPr="005617BC" w:rsidRDefault="00AD1EB4" w:rsidP="0048022B">
      <w:pPr>
        <w:pStyle w:val="aff9"/>
        <w:numPr>
          <w:ilvl w:val="0"/>
          <w:numId w:val="49"/>
        </w:numPr>
        <w:overflowPunct w:val="0"/>
        <w:autoSpaceDE w:val="0"/>
        <w:autoSpaceDN w:val="0"/>
        <w:adjustRightInd w:val="0"/>
        <w:spacing w:beforeLines="0" w:afterLines="0" w:after="120"/>
        <w:ind w:left="714" w:firstLineChars="0" w:hanging="357"/>
        <w:contextualSpacing/>
        <w:jc w:val="both"/>
        <w:textAlignment w:val="baseline"/>
        <w:rPr>
          <w:rFonts w:cs="Times New Roman"/>
          <w:b/>
          <w:bCs/>
          <w:sz w:val="20"/>
          <w:szCs w:val="20"/>
        </w:rPr>
      </w:pPr>
      <w:r w:rsidRPr="005617BC">
        <w:rPr>
          <w:b/>
          <w:bCs/>
          <w:sz w:val="20"/>
          <w:szCs w:val="20"/>
        </w:rPr>
        <w:t>T</w:t>
      </w:r>
      <w:r w:rsidRPr="005617BC">
        <w:rPr>
          <w:rFonts w:hint="eastAsia"/>
          <w:b/>
          <w:bCs/>
          <w:sz w:val="20"/>
          <w:szCs w:val="20"/>
        </w:rPr>
        <w:t>he</w:t>
      </w:r>
      <w:r w:rsidRPr="005617BC">
        <w:rPr>
          <w:rFonts w:cs="Times New Roman" w:hint="eastAsia"/>
          <w:b/>
          <w:bCs/>
          <w:sz w:val="20"/>
          <w:szCs w:val="20"/>
        </w:rPr>
        <w:t xml:space="preserve"> DL gaps periodicity can be scaled by a scaling factor to </w:t>
      </w:r>
      <w:r w:rsidRPr="005617BC">
        <w:rPr>
          <w:rFonts w:cs="Times New Roman"/>
          <w:b/>
          <w:bCs/>
          <w:sz w:val="20"/>
          <w:szCs w:val="20"/>
        </w:rPr>
        <w:t>accommodate</w:t>
      </w:r>
      <w:r w:rsidRPr="005617BC">
        <w:rPr>
          <w:rFonts w:cs="Times New Roman" w:hint="eastAsia"/>
          <w:b/>
          <w:bCs/>
          <w:sz w:val="20"/>
          <w:szCs w:val="20"/>
        </w:rPr>
        <w:t xml:space="preserve"> the TDD frame structure.</w:t>
      </w:r>
    </w:p>
    <w:p w14:paraId="07358390" w14:textId="77777777" w:rsidR="00CF523B" w:rsidRDefault="00CF523B" w:rsidP="0048022B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bCs/>
          <w:sz w:val="20"/>
          <w:szCs w:val="20"/>
        </w:rPr>
      </w:pPr>
      <w:r w:rsidRPr="00B81055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3</w:t>
      </w:r>
      <w:r w:rsidRPr="00B8105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: For NB-IoT NTN TDD mode,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t</w:t>
      </w:r>
      <w:r w:rsidRPr="00094DA5">
        <w:rPr>
          <w:rFonts w:ascii="Times New Roman" w:hAnsi="Times New Roman" w:cs="Times New Roman" w:hint="eastAsia"/>
          <w:b/>
          <w:bCs/>
          <w:sz w:val="20"/>
          <w:szCs w:val="20"/>
        </w:rPr>
        <w:t>he UE adjusts its time/frequency pre-compensation before the beginning of each set of consecutive 8 uplink subframes. No pre-compensation gap is needed before the beginning of each set of consecutive 8 uplink subframes.</w:t>
      </w:r>
    </w:p>
    <w:p w14:paraId="0DC5DE4A" w14:textId="6ED1C9F6" w:rsidR="00763A09" w:rsidRPr="00CF523B" w:rsidRDefault="00CF523B" w:rsidP="0048022B">
      <w:pPr>
        <w:pStyle w:val="aff9"/>
        <w:numPr>
          <w:ilvl w:val="0"/>
          <w:numId w:val="49"/>
        </w:numPr>
        <w:overflowPunct w:val="0"/>
        <w:autoSpaceDE w:val="0"/>
        <w:autoSpaceDN w:val="0"/>
        <w:adjustRightInd w:val="0"/>
        <w:spacing w:beforeLines="0" w:afterLines="0" w:after="120"/>
        <w:ind w:left="714" w:firstLineChars="0" w:hanging="357"/>
        <w:contextualSpacing/>
        <w:jc w:val="both"/>
        <w:textAlignment w:val="baseline"/>
        <w:rPr>
          <w:rFonts w:cs="Times New Roman"/>
          <w:b/>
          <w:bCs/>
          <w:sz w:val="20"/>
          <w:szCs w:val="20"/>
        </w:rPr>
      </w:pPr>
      <w:r>
        <w:rPr>
          <w:rFonts w:cs="Times New Roman" w:hint="eastAsia"/>
          <w:b/>
          <w:bCs/>
          <w:sz w:val="20"/>
          <w:szCs w:val="20"/>
        </w:rPr>
        <w:t>I</w:t>
      </w:r>
      <w:r w:rsidRPr="00B81055">
        <w:rPr>
          <w:rFonts w:cs="Times New Roman" w:hint="eastAsia"/>
          <w:b/>
          <w:bCs/>
          <w:sz w:val="20"/>
          <w:szCs w:val="20"/>
        </w:rPr>
        <w:t>t is not necessary to preform segmented pre-compensation</w:t>
      </w:r>
      <w:r>
        <w:rPr>
          <w:rFonts w:cs="Times New Roman" w:hint="eastAsia"/>
          <w:b/>
          <w:bCs/>
          <w:sz w:val="20"/>
          <w:szCs w:val="20"/>
        </w:rPr>
        <w:t xml:space="preserve"> </w:t>
      </w:r>
      <w:r w:rsidRPr="00094DA5">
        <w:rPr>
          <w:rFonts w:cs="Times New Roman" w:hint="eastAsia"/>
          <w:b/>
          <w:bCs/>
          <w:sz w:val="20"/>
          <w:szCs w:val="20"/>
        </w:rPr>
        <w:t>within the set of 8 consecutive uplink subframes</w:t>
      </w:r>
      <w:r w:rsidRPr="00B81055">
        <w:rPr>
          <w:rFonts w:cs="Times New Roman" w:hint="eastAsia"/>
          <w:b/>
          <w:bCs/>
          <w:sz w:val="20"/>
          <w:szCs w:val="20"/>
        </w:rPr>
        <w:t>.</w:t>
      </w:r>
    </w:p>
    <w:p w14:paraId="70211D48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References</w:t>
      </w:r>
      <w:bookmarkStart w:id="7" w:name="_Ref86784880"/>
      <w:bookmarkStart w:id="8" w:name="_Ref505867252"/>
      <w:bookmarkStart w:id="9" w:name="_Ref533782101"/>
      <w:bookmarkStart w:id="10" w:name="_Ref78875676"/>
      <w:bookmarkStart w:id="11" w:name="_Ref30757894"/>
      <w:bookmarkStart w:id="12" w:name="_Ref71203205"/>
      <w:bookmarkStart w:id="13" w:name="_Ref521162878"/>
      <w:bookmarkStart w:id="14" w:name="_Ref53491160"/>
      <w:bookmarkStart w:id="15" w:name="_Ref521313643"/>
      <w:bookmarkStart w:id="16" w:name="_Ref60817485"/>
      <w:bookmarkStart w:id="17" w:name="_Ref505807368"/>
      <w:bookmarkStart w:id="18" w:name="_Ref83712416"/>
      <w:bookmarkStart w:id="19" w:name="_Ref23496549"/>
      <w:bookmarkStart w:id="20" w:name="_Ref53511278"/>
    </w:p>
    <w:p w14:paraId="59D634D4" w14:textId="2E051E10" w:rsidR="00451744" w:rsidRDefault="00935D5D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 xml:space="preserve">RP-242415, </w:t>
      </w:r>
      <w:r w:rsidR="00C7757A" w:rsidRPr="00AA17B8">
        <w:rPr>
          <w:rFonts w:eastAsiaTheme="minorEastAsia" w:cs="Times New Roman"/>
          <w:sz w:val="20"/>
          <w:szCs w:val="20"/>
        </w:rPr>
        <w:t>New WID on introduction of IoT-NTN TDD mode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="002762B5" w:rsidRPr="00D10AAC">
        <w:rPr>
          <w:rFonts w:eastAsiaTheme="minorEastAsia" w:cs="Times New Roman"/>
          <w:sz w:val="20"/>
          <w:szCs w:val="20"/>
        </w:rPr>
        <w:t>3GPP TSG RAN Meeting #105</w:t>
      </w:r>
      <w:r w:rsidR="005374F9"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="005374F9" w:rsidRPr="00D10AAC">
        <w:rPr>
          <w:rFonts w:eastAsiaTheme="minorEastAsia" w:cs="Times New Roman"/>
          <w:sz w:val="20"/>
          <w:szCs w:val="20"/>
        </w:rPr>
        <w:t>Melbourne, Australia, September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A56BACF" w14:textId="77777777" w:rsidR="00633E84" w:rsidRDefault="008618A9" w:rsidP="00633E84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>RP-24</w:t>
      </w:r>
      <w:r>
        <w:rPr>
          <w:rFonts w:eastAsiaTheme="minorEastAsia" w:cs="Times New Roman" w:hint="eastAsia"/>
          <w:sz w:val="20"/>
          <w:szCs w:val="20"/>
        </w:rPr>
        <w:t>3293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Pr="008618A9">
        <w:rPr>
          <w:rFonts w:eastAsiaTheme="minorEastAsia" w:cs="Times New Roman" w:hint="eastAsia"/>
          <w:sz w:val="20"/>
          <w:szCs w:val="20"/>
        </w:rPr>
        <w:t>Revised</w:t>
      </w:r>
      <w:r w:rsidRPr="00AA17B8">
        <w:rPr>
          <w:rFonts w:eastAsiaTheme="minorEastAsia" w:cs="Times New Roman"/>
          <w:sz w:val="20"/>
          <w:szCs w:val="20"/>
        </w:rPr>
        <w:t xml:space="preserve"> WID on introduction of IoT-NTN TDD mode, </w:t>
      </w:r>
      <w:r w:rsidRPr="00D10AAC">
        <w:rPr>
          <w:rFonts w:eastAsiaTheme="minorEastAsia" w:cs="Times New Roman"/>
          <w:sz w:val="20"/>
          <w:szCs w:val="20"/>
        </w:rPr>
        <w:t>3GPP TSG RAN Meeting #10</w:t>
      </w:r>
      <w:r>
        <w:rPr>
          <w:rFonts w:eastAsiaTheme="minorEastAsia" w:cs="Times New Roman" w:hint="eastAsia"/>
          <w:sz w:val="20"/>
          <w:szCs w:val="20"/>
        </w:rPr>
        <w:t>6</w:t>
      </w:r>
      <w:r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Pr="008618A9">
        <w:rPr>
          <w:rFonts w:eastAsiaTheme="minorEastAsia" w:cs="Times New Roman" w:hint="eastAsia"/>
          <w:sz w:val="20"/>
          <w:szCs w:val="20"/>
        </w:rPr>
        <w:t>Madrid, Spain, December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</w:p>
    <w:p w14:paraId="1B386781" w14:textId="77777777" w:rsidR="00DE0603" w:rsidRDefault="00633E84" w:rsidP="00DE0603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633E84">
        <w:rPr>
          <w:rFonts w:cs="Times New Roman"/>
          <w:sz w:val="20"/>
          <w:szCs w:val="20"/>
        </w:rPr>
        <w:t>Chairman's Notes RAN1#1</w:t>
      </w:r>
      <w:r w:rsidRPr="00633E84">
        <w:rPr>
          <w:rFonts w:eastAsiaTheme="minorEastAsia" w:cs="Times New Roman" w:hint="eastAsia"/>
          <w:sz w:val="20"/>
          <w:szCs w:val="20"/>
        </w:rPr>
        <w:t xml:space="preserve">20bis, April 7th </w:t>
      </w:r>
      <w:r w:rsidRPr="00633E84">
        <w:rPr>
          <w:rFonts w:eastAsiaTheme="minorEastAsia" w:cs="Times New Roman" w:hint="eastAsia"/>
          <w:sz w:val="20"/>
          <w:szCs w:val="20"/>
        </w:rPr>
        <w:t>–</w:t>
      </w:r>
      <w:r w:rsidRPr="00633E84">
        <w:rPr>
          <w:rFonts w:eastAsiaTheme="minorEastAsia" w:cs="Times New Roman" w:hint="eastAsia"/>
          <w:sz w:val="20"/>
          <w:szCs w:val="20"/>
        </w:rPr>
        <w:t xml:space="preserve"> 11th, 2025.</w:t>
      </w:r>
    </w:p>
    <w:p w14:paraId="3920F728" w14:textId="020DF3E7" w:rsidR="00555BBD" w:rsidRPr="00DE0603" w:rsidRDefault="00903C3C" w:rsidP="00DE0603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DE0603">
        <w:rPr>
          <w:rFonts w:cs="Times New Roman"/>
          <w:sz w:val="20"/>
          <w:szCs w:val="20"/>
        </w:rPr>
        <w:t>Chairman's Notes RAN1#1</w:t>
      </w:r>
      <w:r w:rsidRPr="00DE0603">
        <w:rPr>
          <w:rFonts w:eastAsiaTheme="minorEastAsia" w:cs="Times New Roman" w:hint="eastAsia"/>
          <w:sz w:val="20"/>
          <w:szCs w:val="20"/>
        </w:rPr>
        <w:t xml:space="preserve">20, February 17th </w:t>
      </w:r>
      <w:r w:rsidRPr="00DE0603">
        <w:rPr>
          <w:rFonts w:eastAsiaTheme="minorEastAsia" w:cs="Times New Roman" w:hint="eastAsia"/>
          <w:sz w:val="20"/>
          <w:szCs w:val="20"/>
        </w:rPr>
        <w:t>–</w:t>
      </w:r>
      <w:r w:rsidRPr="00DE0603">
        <w:rPr>
          <w:rFonts w:eastAsiaTheme="minorEastAsia" w:cs="Times New Roman" w:hint="eastAsia"/>
          <w:sz w:val="20"/>
          <w:szCs w:val="20"/>
        </w:rPr>
        <w:t xml:space="preserve"> 21st, 2025.</w:t>
      </w:r>
    </w:p>
    <w:sectPr w:rsidR="00555BBD" w:rsidRPr="00DE0603">
      <w:footerReference w:type="default" r:id="rId10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0F352" w14:textId="77777777" w:rsidR="00E03094" w:rsidRDefault="00E03094">
      <w:pPr>
        <w:rPr>
          <w:rFonts w:hint="eastAsia"/>
        </w:rPr>
      </w:pPr>
      <w:r>
        <w:separator/>
      </w:r>
    </w:p>
  </w:endnote>
  <w:endnote w:type="continuationSeparator" w:id="0">
    <w:p w14:paraId="75D3D27A" w14:textId="77777777" w:rsidR="00E03094" w:rsidRDefault="00E0309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C696" w14:textId="77777777" w:rsidR="007127F3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19D4" w14:textId="77777777" w:rsidR="00E03094" w:rsidRDefault="00E03094">
      <w:pPr>
        <w:rPr>
          <w:rFonts w:hint="eastAsia"/>
        </w:rPr>
      </w:pPr>
      <w:r>
        <w:separator/>
      </w:r>
    </w:p>
  </w:footnote>
  <w:footnote w:type="continuationSeparator" w:id="0">
    <w:p w14:paraId="5D665979" w14:textId="77777777" w:rsidR="00E03094" w:rsidRDefault="00E0309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18E41825"/>
    <w:multiLevelType w:val="hybridMultilevel"/>
    <w:tmpl w:val="14BC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D7A3F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22FF5B5E"/>
    <w:multiLevelType w:val="hybridMultilevel"/>
    <w:tmpl w:val="F95602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A87F28"/>
    <w:multiLevelType w:val="hybridMultilevel"/>
    <w:tmpl w:val="8050F8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D70941"/>
    <w:multiLevelType w:val="hybridMultilevel"/>
    <w:tmpl w:val="5686C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7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0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1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5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211A1B"/>
    <w:multiLevelType w:val="hybridMultilevel"/>
    <w:tmpl w:val="667AB2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0CC023C"/>
    <w:multiLevelType w:val="hybridMultilevel"/>
    <w:tmpl w:val="B9D84550"/>
    <w:lvl w:ilvl="0" w:tplc="698C7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48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A9C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7C7F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714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3A4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9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0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ED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18E26BF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8" w15:restartNumberingAfterBreak="0">
    <w:nsid w:val="74181FCD"/>
    <w:multiLevelType w:val="multilevel"/>
    <w:tmpl w:val="5162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427076">
    <w:abstractNumId w:val="0"/>
  </w:num>
  <w:num w:numId="2" w16cid:durableId="1109739617">
    <w:abstractNumId w:val="40"/>
  </w:num>
  <w:num w:numId="3" w16cid:durableId="1588230282">
    <w:abstractNumId w:val="1"/>
  </w:num>
  <w:num w:numId="4" w16cid:durableId="1843469348">
    <w:abstractNumId w:val="26"/>
  </w:num>
  <w:num w:numId="5" w16cid:durableId="1833139324">
    <w:abstractNumId w:val="43"/>
  </w:num>
  <w:num w:numId="6" w16cid:durableId="1146238819">
    <w:abstractNumId w:val="50"/>
  </w:num>
  <w:num w:numId="7" w16cid:durableId="849173902">
    <w:abstractNumId w:val="29"/>
    <w:lvlOverride w:ilvl="0">
      <w:startOverride w:val="1"/>
    </w:lvlOverride>
  </w:num>
  <w:num w:numId="8" w16cid:durableId="1966933460">
    <w:abstractNumId w:val="23"/>
  </w:num>
  <w:num w:numId="9" w16cid:durableId="25683748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375660">
    <w:abstractNumId w:val="36"/>
  </w:num>
  <w:num w:numId="11" w16cid:durableId="654646445">
    <w:abstractNumId w:val="32"/>
  </w:num>
  <w:num w:numId="12" w16cid:durableId="1239247798">
    <w:abstractNumId w:val="49"/>
  </w:num>
  <w:num w:numId="13" w16cid:durableId="419108063">
    <w:abstractNumId w:val="24"/>
  </w:num>
  <w:num w:numId="14" w16cid:durableId="2031175457">
    <w:abstractNumId w:val="31"/>
  </w:num>
  <w:num w:numId="15" w16cid:durableId="9200187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0221890">
    <w:abstractNumId w:val="21"/>
  </w:num>
  <w:num w:numId="17" w16cid:durableId="644824310">
    <w:abstractNumId w:val="4"/>
  </w:num>
  <w:num w:numId="18" w16cid:durableId="232007987">
    <w:abstractNumId w:val="18"/>
  </w:num>
  <w:num w:numId="19" w16cid:durableId="2003266919">
    <w:abstractNumId w:val="35"/>
  </w:num>
  <w:num w:numId="20" w16cid:durableId="23216601">
    <w:abstractNumId w:val="45"/>
  </w:num>
  <w:num w:numId="21" w16cid:durableId="496192755">
    <w:abstractNumId w:val="28"/>
  </w:num>
  <w:num w:numId="22" w16cid:durableId="384064314">
    <w:abstractNumId w:val="9"/>
  </w:num>
  <w:num w:numId="23" w16cid:durableId="57288525">
    <w:abstractNumId w:val="46"/>
  </w:num>
  <w:num w:numId="24" w16cid:durableId="194197845">
    <w:abstractNumId w:val="25"/>
  </w:num>
  <w:num w:numId="25" w16cid:durableId="1864241500">
    <w:abstractNumId w:val="6"/>
  </w:num>
  <w:num w:numId="26" w16cid:durableId="189804790">
    <w:abstractNumId w:val="30"/>
  </w:num>
  <w:num w:numId="27" w16cid:durableId="1845322957">
    <w:abstractNumId w:val="17"/>
  </w:num>
  <w:num w:numId="28" w16cid:durableId="1824882590">
    <w:abstractNumId w:val="8"/>
  </w:num>
  <w:num w:numId="29" w16cid:durableId="92751219">
    <w:abstractNumId w:val="34"/>
  </w:num>
  <w:num w:numId="30" w16cid:durableId="1836796095">
    <w:abstractNumId w:val="22"/>
  </w:num>
  <w:num w:numId="31" w16cid:durableId="340620260">
    <w:abstractNumId w:val="13"/>
  </w:num>
  <w:num w:numId="32" w16cid:durableId="1263688658">
    <w:abstractNumId w:val="14"/>
  </w:num>
  <w:num w:numId="33" w16cid:durableId="600380691">
    <w:abstractNumId w:val="27"/>
  </w:num>
  <w:num w:numId="34" w16cid:durableId="1729187021">
    <w:abstractNumId w:val="11"/>
  </w:num>
  <w:num w:numId="35" w16cid:durableId="712121609">
    <w:abstractNumId w:val="10"/>
  </w:num>
  <w:num w:numId="36" w16cid:durableId="1490635009">
    <w:abstractNumId w:val="2"/>
  </w:num>
  <w:num w:numId="37" w16cid:durableId="1020592151">
    <w:abstractNumId w:val="39"/>
  </w:num>
  <w:num w:numId="38" w16cid:durableId="1565293565">
    <w:abstractNumId w:val="44"/>
  </w:num>
  <w:num w:numId="39" w16cid:durableId="634526953">
    <w:abstractNumId w:val="33"/>
  </w:num>
  <w:num w:numId="40" w16cid:durableId="2134858508">
    <w:abstractNumId w:val="48"/>
  </w:num>
  <w:num w:numId="41" w16cid:durableId="469252447">
    <w:abstractNumId w:val="16"/>
  </w:num>
  <w:num w:numId="42" w16cid:durableId="882717001">
    <w:abstractNumId w:val="38"/>
  </w:num>
  <w:num w:numId="43" w16cid:durableId="2021076712">
    <w:abstractNumId w:val="19"/>
  </w:num>
  <w:num w:numId="44" w16cid:durableId="289630297">
    <w:abstractNumId w:val="42"/>
  </w:num>
  <w:num w:numId="45" w16cid:durableId="939023045">
    <w:abstractNumId w:val="7"/>
  </w:num>
  <w:num w:numId="46" w16cid:durableId="74789731">
    <w:abstractNumId w:val="41"/>
  </w:num>
  <w:num w:numId="47" w16cid:durableId="391730441">
    <w:abstractNumId w:val="47"/>
  </w:num>
  <w:num w:numId="48" w16cid:durableId="566838574">
    <w:abstractNumId w:val="3"/>
  </w:num>
  <w:num w:numId="49" w16cid:durableId="2057964810">
    <w:abstractNumId w:val="20"/>
  </w:num>
  <w:num w:numId="50" w16cid:durableId="137380894">
    <w:abstractNumId w:val="15"/>
  </w:num>
  <w:num w:numId="51" w16cid:durableId="15899983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0CAC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21"/>
    <w:rsid w:val="00011DB4"/>
    <w:rsid w:val="00012594"/>
    <w:rsid w:val="0001361C"/>
    <w:rsid w:val="0001362F"/>
    <w:rsid w:val="00013BB4"/>
    <w:rsid w:val="0001455D"/>
    <w:rsid w:val="00014A9D"/>
    <w:rsid w:val="00014B87"/>
    <w:rsid w:val="00014CDB"/>
    <w:rsid w:val="00014F01"/>
    <w:rsid w:val="00015586"/>
    <w:rsid w:val="0001581B"/>
    <w:rsid w:val="000159C0"/>
    <w:rsid w:val="00015E8B"/>
    <w:rsid w:val="0001607E"/>
    <w:rsid w:val="00016E8F"/>
    <w:rsid w:val="00017527"/>
    <w:rsid w:val="00017791"/>
    <w:rsid w:val="00017B4D"/>
    <w:rsid w:val="00017E60"/>
    <w:rsid w:val="00017EE7"/>
    <w:rsid w:val="000208DF"/>
    <w:rsid w:val="00020BA0"/>
    <w:rsid w:val="00020ED5"/>
    <w:rsid w:val="00021DD6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165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27F43"/>
    <w:rsid w:val="00030807"/>
    <w:rsid w:val="00030AEB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23E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1B26"/>
    <w:rsid w:val="0004224A"/>
    <w:rsid w:val="00042A4D"/>
    <w:rsid w:val="00042E2C"/>
    <w:rsid w:val="000432AE"/>
    <w:rsid w:val="000437CA"/>
    <w:rsid w:val="000439A8"/>
    <w:rsid w:val="00044304"/>
    <w:rsid w:val="0004446D"/>
    <w:rsid w:val="00044CB5"/>
    <w:rsid w:val="00044F5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3C53"/>
    <w:rsid w:val="00053CDE"/>
    <w:rsid w:val="00054580"/>
    <w:rsid w:val="000546D0"/>
    <w:rsid w:val="00054A81"/>
    <w:rsid w:val="00054F34"/>
    <w:rsid w:val="000557BC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8BA"/>
    <w:rsid w:val="00062C0B"/>
    <w:rsid w:val="00062F1C"/>
    <w:rsid w:val="00063402"/>
    <w:rsid w:val="00063581"/>
    <w:rsid w:val="000635A7"/>
    <w:rsid w:val="00063E3A"/>
    <w:rsid w:val="00063F5E"/>
    <w:rsid w:val="00064016"/>
    <w:rsid w:val="00064754"/>
    <w:rsid w:val="000647F4"/>
    <w:rsid w:val="00064A1E"/>
    <w:rsid w:val="00064B32"/>
    <w:rsid w:val="00064F8E"/>
    <w:rsid w:val="000654F3"/>
    <w:rsid w:val="00065652"/>
    <w:rsid w:val="00065989"/>
    <w:rsid w:val="0006617A"/>
    <w:rsid w:val="000664FB"/>
    <w:rsid w:val="000667CE"/>
    <w:rsid w:val="00066F2C"/>
    <w:rsid w:val="0006705B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33C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B8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476"/>
    <w:rsid w:val="000825A9"/>
    <w:rsid w:val="0008276E"/>
    <w:rsid w:val="00082BDA"/>
    <w:rsid w:val="00082F53"/>
    <w:rsid w:val="00083BAD"/>
    <w:rsid w:val="00083BF3"/>
    <w:rsid w:val="0008407D"/>
    <w:rsid w:val="0008429A"/>
    <w:rsid w:val="00084592"/>
    <w:rsid w:val="000847A5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5A7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1F61"/>
    <w:rsid w:val="0009222B"/>
    <w:rsid w:val="00092FA4"/>
    <w:rsid w:val="00093291"/>
    <w:rsid w:val="00093353"/>
    <w:rsid w:val="000935F8"/>
    <w:rsid w:val="00093729"/>
    <w:rsid w:val="00093AE3"/>
    <w:rsid w:val="00093AF8"/>
    <w:rsid w:val="000943DD"/>
    <w:rsid w:val="000948C2"/>
    <w:rsid w:val="00094A89"/>
    <w:rsid w:val="00094DA5"/>
    <w:rsid w:val="00094DEF"/>
    <w:rsid w:val="00095970"/>
    <w:rsid w:val="00095B66"/>
    <w:rsid w:val="00096B13"/>
    <w:rsid w:val="00096BD2"/>
    <w:rsid w:val="00097806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3F1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61"/>
    <w:rsid w:val="000A50A6"/>
    <w:rsid w:val="000A53DB"/>
    <w:rsid w:val="000A571C"/>
    <w:rsid w:val="000A580D"/>
    <w:rsid w:val="000A584F"/>
    <w:rsid w:val="000A60BB"/>
    <w:rsid w:val="000A612F"/>
    <w:rsid w:val="000A6793"/>
    <w:rsid w:val="000A69F3"/>
    <w:rsid w:val="000A6AF7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660"/>
    <w:rsid w:val="000B171B"/>
    <w:rsid w:val="000B1F6E"/>
    <w:rsid w:val="000B2090"/>
    <w:rsid w:val="000B27E0"/>
    <w:rsid w:val="000B29EC"/>
    <w:rsid w:val="000B2B63"/>
    <w:rsid w:val="000B2BEE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9DB"/>
    <w:rsid w:val="000C1CAF"/>
    <w:rsid w:val="000C1E2B"/>
    <w:rsid w:val="000C1E90"/>
    <w:rsid w:val="000C2177"/>
    <w:rsid w:val="000C23FB"/>
    <w:rsid w:val="000C246D"/>
    <w:rsid w:val="000C2492"/>
    <w:rsid w:val="000C24DA"/>
    <w:rsid w:val="000C3028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007"/>
    <w:rsid w:val="000C7758"/>
    <w:rsid w:val="000C7933"/>
    <w:rsid w:val="000D0043"/>
    <w:rsid w:val="000D0952"/>
    <w:rsid w:val="000D0A25"/>
    <w:rsid w:val="000D0D98"/>
    <w:rsid w:val="000D10B4"/>
    <w:rsid w:val="000D1113"/>
    <w:rsid w:val="000D16AA"/>
    <w:rsid w:val="000D2551"/>
    <w:rsid w:val="000D37FC"/>
    <w:rsid w:val="000D41F4"/>
    <w:rsid w:val="000D4302"/>
    <w:rsid w:val="000D44D3"/>
    <w:rsid w:val="000D457D"/>
    <w:rsid w:val="000D464D"/>
    <w:rsid w:val="000D4843"/>
    <w:rsid w:val="000D49FF"/>
    <w:rsid w:val="000D4C11"/>
    <w:rsid w:val="000D4CE7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1C0"/>
    <w:rsid w:val="000E2581"/>
    <w:rsid w:val="000E2F39"/>
    <w:rsid w:val="000E33E4"/>
    <w:rsid w:val="000E3614"/>
    <w:rsid w:val="000E37F9"/>
    <w:rsid w:val="000E3A51"/>
    <w:rsid w:val="000E3FD8"/>
    <w:rsid w:val="000E40CF"/>
    <w:rsid w:val="000E4CC2"/>
    <w:rsid w:val="000E4D79"/>
    <w:rsid w:val="000E4E1F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09C6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01A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6E0"/>
    <w:rsid w:val="000F69FE"/>
    <w:rsid w:val="000F6F9C"/>
    <w:rsid w:val="000F738E"/>
    <w:rsid w:val="000F73E7"/>
    <w:rsid w:val="000F7790"/>
    <w:rsid w:val="000F783F"/>
    <w:rsid w:val="000F7E3C"/>
    <w:rsid w:val="000F7E8F"/>
    <w:rsid w:val="000F7FC9"/>
    <w:rsid w:val="0010067A"/>
    <w:rsid w:val="00100D57"/>
    <w:rsid w:val="0010120A"/>
    <w:rsid w:val="00101632"/>
    <w:rsid w:val="001019CB"/>
    <w:rsid w:val="00102B59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2D0"/>
    <w:rsid w:val="0010538A"/>
    <w:rsid w:val="0010556B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1F8B"/>
    <w:rsid w:val="00112B40"/>
    <w:rsid w:val="00112D06"/>
    <w:rsid w:val="00113041"/>
    <w:rsid w:val="0011406B"/>
    <w:rsid w:val="001142DB"/>
    <w:rsid w:val="00114BC8"/>
    <w:rsid w:val="00115045"/>
    <w:rsid w:val="00115259"/>
    <w:rsid w:val="00115876"/>
    <w:rsid w:val="00115B5C"/>
    <w:rsid w:val="00115C4D"/>
    <w:rsid w:val="00115D6C"/>
    <w:rsid w:val="00115F9C"/>
    <w:rsid w:val="00116096"/>
    <w:rsid w:val="00116422"/>
    <w:rsid w:val="001165F6"/>
    <w:rsid w:val="00116723"/>
    <w:rsid w:val="00116886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6F5"/>
    <w:rsid w:val="0012175D"/>
    <w:rsid w:val="00121B3B"/>
    <w:rsid w:val="00121C4F"/>
    <w:rsid w:val="00121DC7"/>
    <w:rsid w:val="00121DE4"/>
    <w:rsid w:val="00121FBB"/>
    <w:rsid w:val="00121FF8"/>
    <w:rsid w:val="00122006"/>
    <w:rsid w:val="0012207E"/>
    <w:rsid w:val="0012210B"/>
    <w:rsid w:val="0012211A"/>
    <w:rsid w:val="00122255"/>
    <w:rsid w:val="00122318"/>
    <w:rsid w:val="00122426"/>
    <w:rsid w:val="00122535"/>
    <w:rsid w:val="00122693"/>
    <w:rsid w:val="0012286E"/>
    <w:rsid w:val="001228F2"/>
    <w:rsid w:val="00122967"/>
    <w:rsid w:val="00122A9D"/>
    <w:rsid w:val="001233C6"/>
    <w:rsid w:val="00123603"/>
    <w:rsid w:val="00123680"/>
    <w:rsid w:val="00123968"/>
    <w:rsid w:val="001239B5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B90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22D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6D43"/>
    <w:rsid w:val="001578A7"/>
    <w:rsid w:val="001579BC"/>
    <w:rsid w:val="00157BEF"/>
    <w:rsid w:val="00157FD9"/>
    <w:rsid w:val="00160481"/>
    <w:rsid w:val="001606C0"/>
    <w:rsid w:val="001620EC"/>
    <w:rsid w:val="0016260A"/>
    <w:rsid w:val="0016293E"/>
    <w:rsid w:val="00162C81"/>
    <w:rsid w:val="00163058"/>
    <w:rsid w:val="00163078"/>
    <w:rsid w:val="001630EF"/>
    <w:rsid w:val="0016352E"/>
    <w:rsid w:val="00163AC2"/>
    <w:rsid w:val="00163BE3"/>
    <w:rsid w:val="001649FA"/>
    <w:rsid w:val="00164A6F"/>
    <w:rsid w:val="00165963"/>
    <w:rsid w:val="00165BE7"/>
    <w:rsid w:val="00165CC4"/>
    <w:rsid w:val="00165D1C"/>
    <w:rsid w:val="00165D27"/>
    <w:rsid w:val="001661A1"/>
    <w:rsid w:val="00166350"/>
    <w:rsid w:val="001664E1"/>
    <w:rsid w:val="0016667A"/>
    <w:rsid w:val="00166B75"/>
    <w:rsid w:val="00166EA5"/>
    <w:rsid w:val="00166F3B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EAA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617"/>
    <w:rsid w:val="0018086A"/>
    <w:rsid w:val="00180892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66C"/>
    <w:rsid w:val="00185B10"/>
    <w:rsid w:val="00185CE5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87D61"/>
    <w:rsid w:val="001904C1"/>
    <w:rsid w:val="00190894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98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62"/>
    <w:rsid w:val="0019657A"/>
    <w:rsid w:val="00196765"/>
    <w:rsid w:val="001968F8"/>
    <w:rsid w:val="0019696E"/>
    <w:rsid w:val="00196F0A"/>
    <w:rsid w:val="00197580"/>
    <w:rsid w:val="00197A15"/>
    <w:rsid w:val="00197DF3"/>
    <w:rsid w:val="001A045A"/>
    <w:rsid w:val="001A1132"/>
    <w:rsid w:val="001A1C2A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8F3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239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59F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4CA5"/>
    <w:rsid w:val="001C5172"/>
    <w:rsid w:val="001C51E5"/>
    <w:rsid w:val="001C556A"/>
    <w:rsid w:val="001C5792"/>
    <w:rsid w:val="001C588B"/>
    <w:rsid w:val="001C5A47"/>
    <w:rsid w:val="001C5AF1"/>
    <w:rsid w:val="001C5BF9"/>
    <w:rsid w:val="001C6390"/>
    <w:rsid w:val="001C68B2"/>
    <w:rsid w:val="001C6E57"/>
    <w:rsid w:val="001C6EAD"/>
    <w:rsid w:val="001C71F4"/>
    <w:rsid w:val="001C7321"/>
    <w:rsid w:val="001C7B8C"/>
    <w:rsid w:val="001C7D5D"/>
    <w:rsid w:val="001C7F24"/>
    <w:rsid w:val="001D04B0"/>
    <w:rsid w:val="001D0AE2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069F"/>
    <w:rsid w:val="001E128B"/>
    <w:rsid w:val="001E204C"/>
    <w:rsid w:val="001E2132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D8B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09F4"/>
    <w:rsid w:val="001F1025"/>
    <w:rsid w:val="001F17A8"/>
    <w:rsid w:val="001F1892"/>
    <w:rsid w:val="001F2194"/>
    <w:rsid w:val="001F2833"/>
    <w:rsid w:val="001F2D15"/>
    <w:rsid w:val="001F3963"/>
    <w:rsid w:val="001F40A0"/>
    <w:rsid w:val="001F4232"/>
    <w:rsid w:val="001F45FC"/>
    <w:rsid w:val="001F4833"/>
    <w:rsid w:val="001F48C3"/>
    <w:rsid w:val="001F4B28"/>
    <w:rsid w:val="001F55E5"/>
    <w:rsid w:val="001F59AF"/>
    <w:rsid w:val="001F59ED"/>
    <w:rsid w:val="001F5F39"/>
    <w:rsid w:val="001F5FE9"/>
    <w:rsid w:val="001F6135"/>
    <w:rsid w:val="001F68FF"/>
    <w:rsid w:val="001F6979"/>
    <w:rsid w:val="001F77D8"/>
    <w:rsid w:val="001F7888"/>
    <w:rsid w:val="001F7E20"/>
    <w:rsid w:val="00200151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A0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7FB"/>
    <w:rsid w:val="00206EC2"/>
    <w:rsid w:val="00207381"/>
    <w:rsid w:val="00207AB1"/>
    <w:rsid w:val="00207BA0"/>
    <w:rsid w:val="0021000F"/>
    <w:rsid w:val="0021008D"/>
    <w:rsid w:val="00210763"/>
    <w:rsid w:val="00210B52"/>
    <w:rsid w:val="00210C79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8F"/>
    <w:rsid w:val="00213C9E"/>
    <w:rsid w:val="00214206"/>
    <w:rsid w:val="002142FA"/>
    <w:rsid w:val="002146D1"/>
    <w:rsid w:val="00214A8E"/>
    <w:rsid w:val="00214D62"/>
    <w:rsid w:val="00214EF2"/>
    <w:rsid w:val="00214FF1"/>
    <w:rsid w:val="002152E8"/>
    <w:rsid w:val="002164AC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1C8"/>
    <w:rsid w:val="00223457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2735A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BE8"/>
    <w:rsid w:val="00234C32"/>
    <w:rsid w:val="00234D00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ADF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70C"/>
    <w:rsid w:val="0025393B"/>
    <w:rsid w:val="00253A4E"/>
    <w:rsid w:val="00253D20"/>
    <w:rsid w:val="0025435E"/>
    <w:rsid w:val="00254451"/>
    <w:rsid w:val="00254608"/>
    <w:rsid w:val="0025484B"/>
    <w:rsid w:val="00254906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644"/>
    <w:rsid w:val="00262BA2"/>
    <w:rsid w:val="002630B2"/>
    <w:rsid w:val="00263309"/>
    <w:rsid w:val="00263314"/>
    <w:rsid w:val="002633B8"/>
    <w:rsid w:val="002634AD"/>
    <w:rsid w:val="00263823"/>
    <w:rsid w:val="0026391A"/>
    <w:rsid w:val="002639B7"/>
    <w:rsid w:val="00263B2A"/>
    <w:rsid w:val="00263F59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2B5"/>
    <w:rsid w:val="002768B9"/>
    <w:rsid w:val="00276965"/>
    <w:rsid w:val="002769C3"/>
    <w:rsid w:val="0027725D"/>
    <w:rsid w:val="00277529"/>
    <w:rsid w:val="0027752A"/>
    <w:rsid w:val="00277D2E"/>
    <w:rsid w:val="00280051"/>
    <w:rsid w:val="00280704"/>
    <w:rsid w:val="00280F28"/>
    <w:rsid w:val="002813A6"/>
    <w:rsid w:val="00281A3E"/>
    <w:rsid w:val="00281CFE"/>
    <w:rsid w:val="002820B0"/>
    <w:rsid w:val="0028256E"/>
    <w:rsid w:val="0028274C"/>
    <w:rsid w:val="00282C48"/>
    <w:rsid w:val="00282FB9"/>
    <w:rsid w:val="002837B0"/>
    <w:rsid w:val="002839CA"/>
    <w:rsid w:val="00283BC3"/>
    <w:rsid w:val="00283D72"/>
    <w:rsid w:val="002842D1"/>
    <w:rsid w:val="00284417"/>
    <w:rsid w:val="00284A80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29"/>
    <w:rsid w:val="002901DE"/>
    <w:rsid w:val="0029027D"/>
    <w:rsid w:val="00290305"/>
    <w:rsid w:val="0029054F"/>
    <w:rsid w:val="00290831"/>
    <w:rsid w:val="00290E95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70B"/>
    <w:rsid w:val="002927E6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978E4"/>
    <w:rsid w:val="002A0374"/>
    <w:rsid w:val="002A047A"/>
    <w:rsid w:val="002A09BD"/>
    <w:rsid w:val="002A0C5E"/>
    <w:rsid w:val="002A104A"/>
    <w:rsid w:val="002A13A4"/>
    <w:rsid w:val="002A1510"/>
    <w:rsid w:val="002A1C21"/>
    <w:rsid w:val="002A1EE6"/>
    <w:rsid w:val="002A20F7"/>
    <w:rsid w:val="002A2141"/>
    <w:rsid w:val="002A25BC"/>
    <w:rsid w:val="002A2B80"/>
    <w:rsid w:val="002A3118"/>
    <w:rsid w:val="002A311B"/>
    <w:rsid w:val="002A3B5B"/>
    <w:rsid w:val="002A3EF2"/>
    <w:rsid w:val="002A3F7A"/>
    <w:rsid w:val="002A3F9B"/>
    <w:rsid w:val="002A4177"/>
    <w:rsid w:val="002A43A6"/>
    <w:rsid w:val="002A4639"/>
    <w:rsid w:val="002A49CB"/>
    <w:rsid w:val="002A4A14"/>
    <w:rsid w:val="002A4B96"/>
    <w:rsid w:val="002A4E36"/>
    <w:rsid w:val="002A51C9"/>
    <w:rsid w:val="002A57E0"/>
    <w:rsid w:val="002A5B31"/>
    <w:rsid w:val="002A6766"/>
    <w:rsid w:val="002A6BA7"/>
    <w:rsid w:val="002A751A"/>
    <w:rsid w:val="002A7ECD"/>
    <w:rsid w:val="002A7EE3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C7C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11"/>
    <w:rsid w:val="002C577B"/>
    <w:rsid w:val="002C5A60"/>
    <w:rsid w:val="002C5E34"/>
    <w:rsid w:val="002C6262"/>
    <w:rsid w:val="002D0BFF"/>
    <w:rsid w:val="002D1152"/>
    <w:rsid w:val="002D121B"/>
    <w:rsid w:val="002D1FAC"/>
    <w:rsid w:val="002D2716"/>
    <w:rsid w:val="002D2D7A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277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1F93"/>
    <w:rsid w:val="002E2055"/>
    <w:rsid w:val="002E20E0"/>
    <w:rsid w:val="002E2213"/>
    <w:rsid w:val="002E254A"/>
    <w:rsid w:val="002E2643"/>
    <w:rsid w:val="002E26B8"/>
    <w:rsid w:val="002E27D3"/>
    <w:rsid w:val="002E2B4F"/>
    <w:rsid w:val="002E2B92"/>
    <w:rsid w:val="002E3506"/>
    <w:rsid w:val="002E369C"/>
    <w:rsid w:val="002E3B97"/>
    <w:rsid w:val="002E3F17"/>
    <w:rsid w:val="002E4036"/>
    <w:rsid w:val="002E4046"/>
    <w:rsid w:val="002E4325"/>
    <w:rsid w:val="002E4DFE"/>
    <w:rsid w:val="002E5292"/>
    <w:rsid w:val="002E5763"/>
    <w:rsid w:val="002E5810"/>
    <w:rsid w:val="002E5A9D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1A0C"/>
    <w:rsid w:val="002F1EE6"/>
    <w:rsid w:val="002F205B"/>
    <w:rsid w:val="002F222F"/>
    <w:rsid w:val="002F248B"/>
    <w:rsid w:val="002F2610"/>
    <w:rsid w:val="002F2D58"/>
    <w:rsid w:val="002F2E58"/>
    <w:rsid w:val="002F2FC1"/>
    <w:rsid w:val="002F3304"/>
    <w:rsid w:val="002F3793"/>
    <w:rsid w:val="002F3794"/>
    <w:rsid w:val="002F3A9D"/>
    <w:rsid w:val="002F3BF6"/>
    <w:rsid w:val="002F3FDF"/>
    <w:rsid w:val="002F449D"/>
    <w:rsid w:val="002F4DF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3F3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2E"/>
    <w:rsid w:val="00303E98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2E7"/>
    <w:rsid w:val="00312A1E"/>
    <w:rsid w:val="00312ABE"/>
    <w:rsid w:val="00313102"/>
    <w:rsid w:val="00313487"/>
    <w:rsid w:val="00313734"/>
    <w:rsid w:val="0031396B"/>
    <w:rsid w:val="00313F41"/>
    <w:rsid w:val="0031402B"/>
    <w:rsid w:val="0031406F"/>
    <w:rsid w:val="00314213"/>
    <w:rsid w:val="003142A4"/>
    <w:rsid w:val="00314463"/>
    <w:rsid w:val="00314578"/>
    <w:rsid w:val="00314C95"/>
    <w:rsid w:val="00314D0D"/>
    <w:rsid w:val="00315353"/>
    <w:rsid w:val="0031648A"/>
    <w:rsid w:val="00316D58"/>
    <w:rsid w:val="00316EDA"/>
    <w:rsid w:val="003170A3"/>
    <w:rsid w:val="00317194"/>
    <w:rsid w:val="00317365"/>
    <w:rsid w:val="003179F2"/>
    <w:rsid w:val="00317AAA"/>
    <w:rsid w:val="00317DC1"/>
    <w:rsid w:val="0032022D"/>
    <w:rsid w:val="003203F6"/>
    <w:rsid w:val="003207D5"/>
    <w:rsid w:val="003211CF"/>
    <w:rsid w:val="003214A2"/>
    <w:rsid w:val="00321537"/>
    <w:rsid w:val="003218DE"/>
    <w:rsid w:val="00321934"/>
    <w:rsid w:val="00321F6A"/>
    <w:rsid w:val="00322212"/>
    <w:rsid w:val="00323039"/>
    <w:rsid w:val="0032317A"/>
    <w:rsid w:val="003234A9"/>
    <w:rsid w:val="00323501"/>
    <w:rsid w:val="00323747"/>
    <w:rsid w:val="00323F71"/>
    <w:rsid w:val="00324227"/>
    <w:rsid w:val="00324486"/>
    <w:rsid w:val="0032462B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279CC"/>
    <w:rsid w:val="00327E5E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289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6B0"/>
    <w:rsid w:val="00341700"/>
    <w:rsid w:val="00341704"/>
    <w:rsid w:val="0034226D"/>
    <w:rsid w:val="00342C1F"/>
    <w:rsid w:val="00342C24"/>
    <w:rsid w:val="003432A6"/>
    <w:rsid w:val="00343E8A"/>
    <w:rsid w:val="003441A8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47E4C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80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57713"/>
    <w:rsid w:val="00357C75"/>
    <w:rsid w:val="00360441"/>
    <w:rsid w:val="00360486"/>
    <w:rsid w:val="0036123C"/>
    <w:rsid w:val="0036159E"/>
    <w:rsid w:val="00361FC6"/>
    <w:rsid w:val="003625B5"/>
    <w:rsid w:val="003628C3"/>
    <w:rsid w:val="00362EA0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3F8"/>
    <w:rsid w:val="00367582"/>
    <w:rsid w:val="00367804"/>
    <w:rsid w:val="003678DF"/>
    <w:rsid w:val="0036790A"/>
    <w:rsid w:val="0036799C"/>
    <w:rsid w:val="003679D5"/>
    <w:rsid w:val="0037011B"/>
    <w:rsid w:val="0037043F"/>
    <w:rsid w:val="003704E0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EA6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2BB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640"/>
    <w:rsid w:val="00381A6E"/>
    <w:rsid w:val="00381CDF"/>
    <w:rsid w:val="00381EA5"/>
    <w:rsid w:val="0038246F"/>
    <w:rsid w:val="00382866"/>
    <w:rsid w:val="00382869"/>
    <w:rsid w:val="00382C3C"/>
    <w:rsid w:val="00382FD0"/>
    <w:rsid w:val="0038305B"/>
    <w:rsid w:val="00383066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5C22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582"/>
    <w:rsid w:val="00394148"/>
    <w:rsid w:val="003948D2"/>
    <w:rsid w:val="00394DBD"/>
    <w:rsid w:val="00394ECF"/>
    <w:rsid w:val="003952D4"/>
    <w:rsid w:val="00395870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797"/>
    <w:rsid w:val="003A3B05"/>
    <w:rsid w:val="003A3BCD"/>
    <w:rsid w:val="003A3E3F"/>
    <w:rsid w:val="003A486E"/>
    <w:rsid w:val="003A5430"/>
    <w:rsid w:val="003A5E64"/>
    <w:rsid w:val="003A69BE"/>
    <w:rsid w:val="003A70CD"/>
    <w:rsid w:val="003A773D"/>
    <w:rsid w:val="003A7FD8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2F49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B7E1E"/>
    <w:rsid w:val="003C0150"/>
    <w:rsid w:val="003C0559"/>
    <w:rsid w:val="003C05DA"/>
    <w:rsid w:val="003C07C1"/>
    <w:rsid w:val="003C0CB6"/>
    <w:rsid w:val="003C12D6"/>
    <w:rsid w:val="003C17EA"/>
    <w:rsid w:val="003C1982"/>
    <w:rsid w:val="003C1CEC"/>
    <w:rsid w:val="003C216A"/>
    <w:rsid w:val="003C21BF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2A2"/>
    <w:rsid w:val="003C437C"/>
    <w:rsid w:val="003C4B7A"/>
    <w:rsid w:val="003C4DDE"/>
    <w:rsid w:val="003C4EAF"/>
    <w:rsid w:val="003C54B3"/>
    <w:rsid w:val="003C5630"/>
    <w:rsid w:val="003C57F7"/>
    <w:rsid w:val="003C5817"/>
    <w:rsid w:val="003C625F"/>
    <w:rsid w:val="003C6372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0C10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40F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FF0"/>
    <w:rsid w:val="003E1230"/>
    <w:rsid w:val="003E17BD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AD1"/>
    <w:rsid w:val="003E5C15"/>
    <w:rsid w:val="003E5C8B"/>
    <w:rsid w:val="003E6082"/>
    <w:rsid w:val="003E6283"/>
    <w:rsid w:val="003E67F2"/>
    <w:rsid w:val="003E6EFF"/>
    <w:rsid w:val="003E72A1"/>
    <w:rsid w:val="003E79D3"/>
    <w:rsid w:val="003E7CCA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B2C"/>
    <w:rsid w:val="003F3CD7"/>
    <w:rsid w:val="003F4744"/>
    <w:rsid w:val="003F48A6"/>
    <w:rsid w:val="003F525F"/>
    <w:rsid w:val="003F5371"/>
    <w:rsid w:val="003F5786"/>
    <w:rsid w:val="003F57DD"/>
    <w:rsid w:val="003F59C0"/>
    <w:rsid w:val="003F5C3E"/>
    <w:rsid w:val="003F5D31"/>
    <w:rsid w:val="003F5EB1"/>
    <w:rsid w:val="003F5EB6"/>
    <w:rsid w:val="003F5F57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CAB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AFD"/>
    <w:rsid w:val="00402B11"/>
    <w:rsid w:val="00402EC3"/>
    <w:rsid w:val="0040319A"/>
    <w:rsid w:val="0040345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762"/>
    <w:rsid w:val="004058A9"/>
    <w:rsid w:val="00405987"/>
    <w:rsid w:val="00405DB1"/>
    <w:rsid w:val="00405EAC"/>
    <w:rsid w:val="004060C4"/>
    <w:rsid w:val="0040654D"/>
    <w:rsid w:val="0040677A"/>
    <w:rsid w:val="00406843"/>
    <w:rsid w:val="00406D13"/>
    <w:rsid w:val="0040742A"/>
    <w:rsid w:val="00407B78"/>
    <w:rsid w:val="00407D53"/>
    <w:rsid w:val="00410144"/>
    <w:rsid w:val="0041037F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1B9"/>
    <w:rsid w:val="00414C17"/>
    <w:rsid w:val="00414F1D"/>
    <w:rsid w:val="00415181"/>
    <w:rsid w:val="00415DA8"/>
    <w:rsid w:val="00415E02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94B"/>
    <w:rsid w:val="00424DC6"/>
    <w:rsid w:val="00424E0E"/>
    <w:rsid w:val="0042538C"/>
    <w:rsid w:val="00425726"/>
    <w:rsid w:val="00425877"/>
    <w:rsid w:val="00425C58"/>
    <w:rsid w:val="00425D54"/>
    <w:rsid w:val="00425FDD"/>
    <w:rsid w:val="004265B2"/>
    <w:rsid w:val="00426B72"/>
    <w:rsid w:val="00427038"/>
    <w:rsid w:val="00427379"/>
    <w:rsid w:val="004278F4"/>
    <w:rsid w:val="004300A5"/>
    <w:rsid w:val="00431339"/>
    <w:rsid w:val="004315AF"/>
    <w:rsid w:val="004316B5"/>
    <w:rsid w:val="00431A36"/>
    <w:rsid w:val="00432417"/>
    <w:rsid w:val="00432783"/>
    <w:rsid w:val="0043279E"/>
    <w:rsid w:val="0043336B"/>
    <w:rsid w:val="004333CC"/>
    <w:rsid w:val="004334D6"/>
    <w:rsid w:val="00434794"/>
    <w:rsid w:val="00434D74"/>
    <w:rsid w:val="004352CC"/>
    <w:rsid w:val="00435339"/>
    <w:rsid w:val="00435464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04D"/>
    <w:rsid w:val="004423C0"/>
    <w:rsid w:val="004426F2"/>
    <w:rsid w:val="00442F11"/>
    <w:rsid w:val="00443C5B"/>
    <w:rsid w:val="0044410C"/>
    <w:rsid w:val="004451B3"/>
    <w:rsid w:val="004455F0"/>
    <w:rsid w:val="00445721"/>
    <w:rsid w:val="0044610D"/>
    <w:rsid w:val="0044622C"/>
    <w:rsid w:val="0044632B"/>
    <w:rsid w:val="0044667F"/>
    <w:rsid w:val="00446B05"/>
    <w:rsid w:val="004470A2"/>
    <w:rsid w:val="00450631"/>
    <w:rsid w:val="004506BC"/>
    <w:rsid w:val="00450DCE"/>
    <w:rsid w:val="00450FC2"/>
    <w:rsid w:val="00451152"/>
    <w:rsid w:val="00451154"/>
    <w:rsid w:val="00451357"/>
    <w:rsid w:val="004513C9"/>
    <w:rsid w:val="0045148F"/>
    <w:rsid w:val="00451744"/>
    <w:rsid w:val="00451878"/>
    <w:rsid w:val="004528E7"/>
    <w:rsid w:val="00452A4C"/>
    <w:rsid w:val="00452AB0"/>
    <w:rsid w:val="00452C1E"/>
    <w:rsid w:val="00452DED"/>
    <w:rsid w:val="0045340D"/>
    <w:rsid w:val="0045380E"/>
    <w:rsid w:val="004539CF"/>
    <w:rsid w:val="00453C55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4FE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8D8"/>
    <w:rsid w:val="00464F58"/>
    <w:rsid w:val="004652B0"/>
    <w:rsid w:val="004652E9"/>
    <w:rsid w:val="004656A4"/>
    <w:rsid w:val="004667C3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819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B7C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AF9"/>
    <w:rsid w:val="00476ED8"/>
    <w:rsid w:val="004772E9"/>
    <w:rsid w:val="00477558"/>
    <w:rsid w:val="00477634"/>
    <w:rsid w:val="0047779E"/>
    <w:rsid w:val="00477CD0"/>
    <w:rsid w:val="0048022B"/>
    <w:rsid w:val="00480385"/>
    <w:rsid w:val="004805D6"/>
    <w:rsid w:val="00480C2A"/>
    <w:rsid w:val="00480CE0"/>
    <w:rsid w:val="0048148C"/>
    <w:rsid w:val="004816E0"/>
    <w:rsid w:val="00481EDC"/>
    <w:rsid w:val="004825AC"/>
    <w:rsid w:val="004825ED"/>
    <w:rsid w:val="004829A5"/>
    <w:rsid w:val="00482F06"/>
    <w:rsid w:val="00482F58"/>
    <w:rsid w:val="0048343E"/>
    <w:rsid w:val="004837EC"/>
    <w:rsid w:val="0048381F"/>
    <w:rsid w:val="00483B9B"/>
    <w:rsid w:val="0048419D"/>
    <w:rsid w:val="004841E6"/>
    <w:rsid w:val="0048445E"/>
    <w:rsid w:val="004845FD"/>
    <w:rsid w:val="00484B85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2CC"/>
    <w:rsid w:val="00491C67"/>
    <w:rsid w:val="00492362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20A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0D61"/>
    <w:rsid w:val="004A127B"/>
    <w:rsid w:val="004A1AC2"/>
    <w:rsid w:val="004A1BD5"/>
    <w:rsid w:val="004A1D05"/>
    <w:rsid w:val="004A1F08"/>
    <w:rsid w:val="004A2149"/>
    <w:rsid w:val="004A2152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5F6E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CA7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D47"/>
    <w:rsid w:val="004B5E3E"/>
    <w:rsid w:val="004B5F4D"/>
    <w:rsid w:val="004B637F"/>
    <w:rsid w:val="004B6A00"/>
    <w:rsid w:val="004B6AFB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2A"/>
    <w:rsid w:val="004C26BE"/>
    <w:rsid w:val="004C2890"/>
    <w:rsid w:val="004C3062"/>
    <w:rsid w:val="004C30CA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6F3"/>
    <w:rsid w:val="004C6823"/>
    <w:rsid w:val="004C6D95"/>
    <w:rsid w:val="004C726B"/>
    <w:rsid w:val="004C7610"/>
    <w:rsid w:val="004C779A"/>
    <w:rsid w:val="004C77AB"/>
    <w:rsid w:val="004D07BF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61D"/>
    <w:rsid w:val="004D4754"/>
    <w:rsid w:val="004D47A8"/>
    <w:rsid w:val="004D4843"/>
    <w:rsid w:val="004D48F6"/>
    <w:rsid w:val="004D5156"/>
    <w:rsid w:val="004D5E39"/>
    <w:rsid w:val="004D66A8"/>
    <w:rsid w:val="004D69C7"/>
    <w:rsid w:val="004D6AAA"/>
    <w:rsid w:val="004D6D77"/>
    <w:rsid w:val="004D7449"/>
    <w:rsid w:val="004D78F5"/>
    <w:rsid w:val="004D7D6D"/>
    <w:rsid w:val="004E0339"/>
    <w:rsid w:val="004E0441"/>
    <w:rsid w:val="004E0607"/>
    <w:rsid w:val="004E0776"/>
    <w:rsid w:val="004E08B5"/>
    <w:rsid w:val="004E09F9"/>
    <w:rsid w:val="004E1106"/>
    <w:rsid w:val="004E1890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7CC"/>
    <w:rsid w:val="004E39CD"/>
    <w:rsid w:val="004E3B4B"/>
    <w:rsid w:val="004E3C90"/>
    <w:rsid w:val="004E408E"/>
    <w:rsid w:val="004E41E5"/>
    <w:rsid w:val="004E49D5"/>
    <w:rsid w:val="004E4AB2"/>
    <w:rsid w:val="004E4E0E"/>
    <w:rsid w:val="004E5303"/>
    <w:rsid w:val="004E54D7"/>
    <w:rsid w:val="004E5835"/>
    <w:rsid w:val="004E5B3D"/>
    <w:rsid w:val="004E5D34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4D1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94C"/>
    <w:rsid w:val="004F7D9C"/>
    <w:rsid w:val="0050037E"/>
    <w:rsid w:val="005005DE"/>
    <w:rsid w:val="0050066E"/>
    <w:rsid w:val="005009D1"/>
    <w:rsid w:val="00500BBE"/>
    <w:rsid w:val="0050131D"/>
    <w:rsid w:val="00501438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289"/>
    <w:rsid w:val="0050661C"/>
    <w:rsid w:val="0050673E"/>
    <w:rsid w:val="00506913"/>
    <w:rsid w:val="00506919"/>
    <w:rsid w:val="00506BD8"/>
    <w:rsid w:val="00506C38"/>
    <w:rsid w:val="00507385"/>
    <w:rsid w:val="005075CC"/>
    <w:rsid w:val="00507A93"/>
    <w:rsid w:val="00507D11"/>
    <w:rsid w:val="005106E8"/>
    <w:rsid w:val="005108F9"/>
    <w:rsid w:val="00510D1C"/>
    <w:rsid w:val="00510EA7"/>
    <w:rsid w:val="00511904"/>
    <w:rsid w:val="005120A3"/>
    <w:rsid w:val="0051283F"/>
    <w:rsid w:val="00512F11"/>
    <w:rsid w:val="005136E1"/>
    <w:rsid w:val="00513806"/>
    <w:rsid w:val="00513B1F"/>
    <w:rsid w:val="00513D7C"/>
    <w:rsid w:val="00514D73"/>
    <w:rsid w:val="00514DD8"/>
    <w:rsid w:val="0051549F"/>
    <w:rsid w:val="00515730"/>
    <w:rsid w:val="00515AA8"/>
    <w:rsid w:val="00515BAC"/>
    <w:rsid w:val="00515D7D"/>
    <w:rsid w:val="00516113"/>
    <w:rsid w:val="00516381"/>
    <w:rsid w:val="00516515"/>
    <w:rsid w:val="005170AD"/>
    <w:rsid w:val="005172CA"/>
    <w:rsid w:val="00517304"/>
    <w:rsid w:val="005173A4"/>
    <w:rsid w:val="00517638"/>
    <w:rsid w:val="00517852"/>
    <w:rsid w:val="00517C9A"/>
    <w:rsid w:val="00520066"/>
    <w:rsid w:val="00520104"/>
    <w:rsid w:val="00520227"/>
    <w:rsid w:val="00521DFB"/>
    <w:rsid w:val="0052244C"/>
    <w:rsid w:val="00522551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3D04"/>
    <w:rsid w:val="0052434F"/>
    <w:rsid w:val="0052448C"/>
    <w:rsid w:val="005244DA"/>
    <w:rsid w:val="00524AC1"/>
    <w:rsid w:val="00524E26"/>
    <w:rsid w:val="00524EE3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A07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BE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3FB7"/>
    <w:rsid w:val="0053408B"/>
    <w:rsid w:val="005341E4"/>
    <w:rsid w:val="00534418"/>
    <w:rsid w:val="0053541C"/>
    <w:rsid w:val="005355B3"/>
    <w:rsid w:val="005356F6"/>
    <w:rsid w:val="005357B6"/>
    <w:rsid w:val="00535847"/>
    <w:rsid w:val="00535B19"/>
    <w:rsid w:val="00535B2C"/>
    <w:rsid w:val="0053604A"/>
    <w:rsid w:val="00536B5E"/>
    <w:rsid w:val="00536BD0"/>
    <w:rsid w:val="00536D5E"/>
    <w:rsid w:val="00536E2D"/>
    <w:rsid w:val="005374F9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163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270"/>
    <w:rsid w:val="005518AB"/>
    <w:rsid w:val="00551EE7"/>
    <w:rsid w:val="00552074"/>
    <w:rsid w:val="0055254B"/>
    <w:rsid w:val="0055258C"/>
    <w:rsid w:val="005526C7"/>
    <w:rsid w:val="0055279A"/>
    <w:rsid w:val="00552815"/>
    <w:rsid w:val="005528FE"/>
    <w:rsid w:val="0055290F"/>
    <w:rsid w:val="0055291F"/>
    <w:rsid w:val="00552A1A"/>
    <w:rsid w:val="00552B0E"/>
    <w:rsid w:val="00552DD6"/>
    <w:rsid w:val="00552ECD"/>
    <w:rsid w:val="00553377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5F3"/>
    <w:rsid w:val="005559DA"/>
    <w:rsid w:val="00555BBD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80"/>
    <w:rsid w:val="00560CE7"/>
    <w:rsid w:val="00560F3B"/>
    <w:rsid w:val="00560F88"/>
    <w:rsid w:val="005611FB"/>
    <w:rsid w:val="005614A4"/>
    <w:rsid w:val="005615BD"/>
    <w:rsid w:val="005617BC"/>
    <w:rsid w:val="00561A32"/>
    <w:rsid w:val="00561C1D"/>
    <w:rsid w:val="00561EE4"/>
    <w:rsid w:val="005623C0"/>
    <w:rsid w:val="00562571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4B1"/>
    <w:rsid w:val="00567608"/>
    <w:rsid w:val="0056783B"/>
    <w:rsid w:val="005678C2"/>
    <w:rsid w:val="00567933"/>
    <w:rsid w:val="005704BF"/>
    <w:rsid w:val="00570B36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322"/>
    <w:rsid w:val="00576848"/>
    <w:rsid w:val="00576D9E"/>
    <w:rsid w:val="00577570"/>
    <w:rsid w:val="00577639"/>
    <w:rsid w:val="00577B38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4F8E"/>
    <w:rsid w:val="0058500D"/>
    <w:rsid w:val="0058532B"/>
    <w:rsid w:val="00585522"/>
    <w:rsid w:val="005856AA"/>
    <w:rsid w:val="005858C4"/>
    <w:rsid w:val="005860B8"/>
    <w:rsid w:val="0058646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9E2"/>
    <w:rsid w:val="00593A22"/>
    <w:rsid w:val="00593B23"/>
    <w:rsid w:val="00593C5B"/>
    <w:rsid w:val="00593CE6"/>
    <w:rsid w:val="00593D93"/>
    <w:rsid w:val="00593F6F"/>
    <w:rsid w:val="00594A17"/>
    <w:rsid w:val="0059507F"/>
    <w:rsid w:val="00595498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62F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0DF5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2C9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7B4"/>
    <w:rsid w:val="005B7A62"/>
    <w:rsid w:val="005B7CAF"/>
    <w:rsid w:val="005B7D2D"/>
    <w:rsid w:val="005C06E7"/>
    <w:rsid w:val="005C07F6"/>
    <w:rsid w:val="005C0878"/>
    <w:rsid w:val="005C0F3A"/>
    <w:rsid w:val="005C11A5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53CF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8D4"/>
    <w:rsid w:val="005C7AF6"/>
    <w:rsid w:val="005D003C"/>
    <w:rsid w:val="005D077C"/>
    <w:rsid w:val="005D099A"/>
    <w:rsid w:val="005D10A2"/>
    <w:rsid w:val="005D13DB"/>
    <w:rsid w:val="005D14C2"/>
    <w:rsid w:val="005D1791"/>
    <w:rsid w:val="005D185B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724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A95"/>
    <w:rsid w:val="005D6B7D"/>
    <w:rsid w:val="005D6DA0"/>
    <w:rsid w:val="005D6E83"/>
    <w:rsid w:val="005D7046"/>
    <w:rsid w:val="005D74D6"/>
    <w:rsid w:val="005E0435"/>
    <w:rsid w:val="005E05BD"/>
    <w:rsid w:val="005E0963"/>
    <w:rsid w:val="005E09DB"/>
    <w:rsid w:val="005E0CBC"/>
    <w:rsid w:val="005E1111"/>
    <w:rsid w:val="005E12A8"/>
    <w:rsid w:val="005E1504"/>
    <w:rsid w:val="005E16F6"/>
    <w:rsid w:val="005E1854"/>
    <w:rsid w:val="005E1E3C"/>
    <w:rsid w:val="005E26FF"/>
    <w:rsid w:val="005E2717"/>
    <w:rsid w:val="005E2974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4CE3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47D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4ED"/>
    <w:rsid w:val="005F274F"/>
    <w:rsid w:val="005F31DF"/>
    <w:rsid w:val="005F3476"/>
    <w:rsid w:val="005F3B97"/>
    <w:rsid w:val="005F3DB0"/>
    <w:rsid w:val="005F3E54"/>
    <w:rsid w:val="005F44E2"/>
    <w:rsid w:val="005F453D"/>
    <w:rsid w:val="005F4817"/>
    <w:rsid w:val="005F4DE9"/>
    <w:rsid w:val="005F6139"/>
    <w:rsid w:val="005F620B"/>
    <w:rsid w:val="005F6215"/>
    <w:rsid w:val="005F6B16"/>
    <w:rsid w:val="005F6BD5"/>
    <w:rsid w:val="005F6BDD"/>
    <w:rsid w:val="005F6E03"/>
    <w:rsid w:val="005F6E26"/>
    <w:rsid w:val="005F705F"/>
    <w:rsid w:val="005F7560"/>
    <w:rsid w:val="005F7864"/>
    <w:rsid w:val="005F7957"/>
    <w:rsid w:val="005F7969"/>
    <w:rsid w:val="005F7A7C"/>
    <w:rsid w:val="006007AD"/>
    <w:rsid w:val="00600A49"/>
    <w:rsid w:val="00600B84"/>
    <w:rsid w:val="00600C95"/>
    <w:rsid w:val="00600F0E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3"/>
    <w:rsid w:val="00610115"/>
    <w:rsid w:val="006102A8"/>
    <w:rsid w:val="00611696"/>
    <w:rsid w:val="00611A94"/>
    <w:rsid w:val="00611B1C"/>
    <w:rsid w:val="00611E1D"/>
    <w:rsid w:val="00612042"/>
    <w:rsid w:val="006120E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7EE"/>
    <w:rsid w:val="00614B38"/>
    <w:rsid w:val="00614B85"/>
    <w:rsid w:val="00614DDD"/>
    <w:rsid w:val="00614FF3"/>
    <w:rsid w:val="006150B2"/>
    <w:rsid w:val="006153E8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D80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C02"/>
    <w:rsid w:val="00620F4F"/>
    <w:rsid w:val="006212CC"/>
    <w:rsid w:val="0062175E"/>
    <w:rsid w:val="0062186F"/>
    <w:rsid w:val="00621DD2"/>
    <w:rsid w:val="00622327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D5F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3E84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C3A"/>
    <w:rsid w:val="00641EDF"/>
    <w:rsid w:val="006425D9"/>
    <w:rsid w:val="00642607"/>
    <w:rsid w:val="00642883"/>
    <w:rsid w:val="00642884"/>
    <w:rsid w:val="00642CEB"/>
    <w:rsid w:val="00644006"/>
    <w:rsid w:val="00644CE8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13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32"/>
    <w:rsid w:val="00651AF4"/>
    <w:rsid w:val="00651CFE"/>
    <w:rsid w:val="006526A7"/>
    <w:rsid w:val="006528C9"/>
    <w:rsid w:val="00653086"/>
    <w:rsid w:val="006530F6"/>
    <w:rsid w:val="006537C3"/>
    <w:rsid w:val="00653ADF"/>
    <w:rsid w:val="0065414C"/>
    <w:rsid w:val="00654188"/>
    <w:rsid w:val="006542D2"/>
    <w:rsid w:val="0065432F"/>
    <w:rsid w:val="00654C2F"/>
    <w:rsid w:val="00654C89"/>
    <w:rsid w:val="00654CCE"/>
    <w:rsid w:val="00654D58"/>
    <w:rsid w:val="00655CE1"/>
    <w:rsid w:val="00655E92"/>
    <w:rsid w:val="0065617C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416"/>
    <w:rsid w:val="006727DF"/>
    <w:rsid w:val="00672FB8"/>
    <w:rsid w:val="0067304C"/>
    <w:rsid w:val="00673207"/>
    <w:rsid w:val="00673EC1"/>
    <w:rsid w:val="00673F6E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74E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800"/>
    <w:rsid w:val="00682A9B"/>
    <w:rsid w:val="00682F1F"/>
    <w:rsid w:val="00682F36"/>
    <w:rsid w:val="00683415"/>
    <w:rsid w:val="00683BD7"/>
    <w:rsid w:val="00684601"/>
    <w:rsid w:val="00685A30"/>
    <w:rsid w:val="00685FEE"/>
    <w:rsid w:val="0068699C"/>
    <w:rsid w:val="00686D3B"/>
    <w:rsid w:val="00687026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13D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E85"/>
    <w:rsid w:val="00697F5A"/>
    <w:rsid w:val="006A0319"/>
    <w:rsid w:val="006A034C"/>
    <w:rsid w:val="006A0E66"/>
    <w:rsid w:val="006A1002"/>
    <w:rsid w:val="006A1143"/>
    <w:rsid w:val="006A14F8"/>
    <w:rsid w:val="006A1D38"/>
    <w:rsid w:val="006A1FA2"/>
    <w:rsid w:val="006A2171"/>
    <w:rsid w:val="006A268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B2A"/>
    <w:rsid w:val="006A5D40"/>
    <w:rsid w:val="006A6262"/>
    <w:rsid w:val="006A6362"/>
    <w:rsid w:val="006A6BAE"/>
    <w:rsid w:val="006A6D3E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99E"/>
    <w:rsid w:val="006B4DBB"/>
    <w:rsid w:val="006B4FC3"/>
    <w:rsid w:val="006B58C9"/>
    <w:rsid w:val="006B60FA"/>
    <w:rsid w:val="006B61B1"/>
    <w:rsid w:val="006B6B3F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B10"/>
    <w:rsid w:val="006C0EFC"/>
    <w:rsid w:val="006C1494"/>
    <w:rsid w:val="006C15FB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A6C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58A5"/>
    <w:rsid w:val="006D5DB5"/>
    <w:rsid w:val="006D699E"/>
    <w:rsid w:val="006D7080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5E3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804"/>
    <w:rsid w:val="006F0DDF"/>
    <w:rsid w:val="006F1011"/>
    <w:rsid w:val="006F13B4"/>
    <w:rsid w:val="006F1416"/>
    <w:rsid w:val="006F1B87"/>
    <w:rsid w:val="006F2583"/>
    <w:rsid w:val="006F2597"/>
    <w:rsid w:val="006F2FD0"/>
    <w:rsid w:val="006F2FD2"/>
    <w:rsid w:val="006F3029"/>
    <w:rsid w:val="006F315E"/>
    <w:rsid w:val="006F35A9"/>
    <w:rsid w:val="006F39C8"/>
    <w:rsid w:val="006F3B3F"/>
    <w:rsid w:val="006F3E44"/>
    <w:rsid w:val="006F40DB"/>
    <w:rsid w:val="006F46C4"/>
    <w:rsid w:val="006F4A36"/>
    <w:rsid w:val="006F4F9F"/>
    <w:rsid w:val="006F4FA0"/>
    <w:rsid w:val="006F50A7"/>
    <w:rsid w:val="006F51E1"/>
    <w:rsid w:val="006F5601"/>
    <w:rsid w:val="006F68A5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3C2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817"/>
    <w:rsid w:val="00703A74"/>
    <w:rsid w:val="00704016"/>
    <w:rsid w:val="00704356"/>
    <w:rsid w:val="007044FD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D05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648"/>
    <w:rsid w:val="00713C49"/>
    <w:rsid w:val="00713D5D"/>
    <w:rsid w:val="00713EE5"/>
    <w:rsid w:val="00713FCF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B46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1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E89"/>
    <w:rsid w:val="007246E6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6834"/>
    <w:rsid w:val="00727AE4"/>
    <w:rsid w:val="00727CD1"/>
    <w:rsid w:val="00727D56"/>
    <w:rsid w:val="00727F28"/>
    <w:rsid w:val="00727F93"/>
    <w:rsid w:val="007303D4"/>
    <w:rsid w:val="0073089F"/>
    <w:rsid w:val="0073098C"/>
    <w:rsid w:val="00730DE5"/>
    <w:rsid w:val="00730EAA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381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37DE9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3628"/>
    <w:rsid w:val="007447AD"/>
    <w:rsid w:val="007448BE"/>
    <w:rsid w:val="00744A7B"/>
    <w:rsid w:val="00744AC1"/>
    <w:rsid w:val="007452AE"/>
    <w:rsid w:val="007457DB"/>
    <w:rsid w:val="0074594B"/>
    <w:rsid w:val="00745FAB"/>
    <w:rsid w:val="007466A5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66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827"/>
    <w:rsid w:val="00754A76"/>
    <w:rsid w:val="00754AB4"/>
    <w:rsid w:val="00754D3F"/>
    <w:rsid w:val="00754E4A"/>
    <w:rsid w:val="007556E0"/>
    <w:rsid w:val="00755DD7"/>
    <w:rsid w:val="00756330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BD2"/>
    <w:rsid w:val="00762ED1"/>
    <w:rsid w:val="00762F09"/>
    <w:rsid w:val="00762F20"/>
    <w:rsid w:val="007630F9"/>
    <w:rsid w:val="0076342D"/>
    <w:rsid w:val="0076381F"/>
    <w:rsid w:val="0076397B"/>
    <w:rsid w:val="00763A09"/>
    <w:rsid w:val="00763ECF"/>
    <w:rsid w:val="0076434E"/>
    <w:rsid w:val="007646BC"/>
    <w:rsid w:val="0076475F"/>
    <w:rsid w:val="00764BD0"/>
    <w:rsid w:val="00764E95"/>
    <w:rsid w:val="007652C0"/>
    <w:rsid w:val="00765AEB"/>
    <w:rsid w:val="00765C1F"/>
    <w:rsid w:val="00765CDC"/>
    <w:rsid w:val="007663E6"/>
    <w:rsid w:val="007663EA"/>
    <w:rsid w:val="007664C2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18"/>
    <w:rsid w:val="00770F4D"/>
    <w:rsid w:val="00771422"/>
    <w:rsid w:val="007718C6"/>
    <w:rsid w:val="00771918"/>
    <w:rsid w:val="00771D57"/>
    <w:rsid w:val="00771E30"/>
    <w:rsid w:val="00771F87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6A"/>
    <w:rsid w:val="00773EEC"/>
    <w:rsid w:val="0077454F"/>
    <w:rsid w:val="007745C3"/>
    <w:rsid w:val="00774B37"/>
    <w:rsid w:val="00774DFB"/>
    <w:rsid w:val="00774E3B"/>
    <w:rsid w:val="00775815"/>
    <w:rsid w:val="00775B7B"/>
    <w:rsid w:val="00775EC3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1DB"/>
    <w:rsid w:val="00783521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87EA0"/>
    <w:rsid w:val="0079030A"/>
    <w:rsid w:val="00790514"/>
    <w:rsid w:val="00790C85"/>
    <w:rsid w:val="00791066"/>
    <w:rsid w:val="007911AD"/>
    <w:rsid w:val="0079188D"/>
    <w:rsid w:val="00791EF7"/>
    <w:rsid w:val="007925A2"/>
    <w:rsid w:val="00792770"/>
    <w:rsid w:val="0079299F"/>
    <w:rsid w:val="00792E01"/>
    <w:rsid w:val="00792F63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5A"/>
    <w:rsid w:val="0079548A"/>
    <w:rsid w:val="007962B0"/>
    <w:rsid w:val="0079654D"/>
    <w:rsid w:val="0079666D"/>
    <w:rsid w:val="00797674"/>
    <w:rsid w:val="007979F8"/>
    <w:rsid w:val="007A09B1"/>
    <w:rsid w:val="007A0CC2"/>
    <w:rsid w:val="007A1252"/>
    <w:rsid w:val="007A1F6B"/>
    <w:rsid w:val="007A244D"/>
    <w:rsid w:val="007A2491"/>
    <w:rsid w:val="007A2553"/>
    <w:rsid w:val="007A27DE"/>
    <w:rsid w:val="007A289F"/>
    <w:rsid w:val="007A2A76"/>
    <w:rsid w:val="007A2D56"/>
    <w:rsid w:val="007A333E"/>
    <w:rsid w:val="007A3985"/>
    <w:rsid w:val="007A3FEB"/>
    <w:rsid w:val="007A41D6"/>
    <w:rsid w:val="007A53B5"/>
    <w:rsid w:val="007A5424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0C2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607"/>
    <w:rsid w:val="007C0D31"/>
    <w:rsid w:val="007C0DDC"/>
    <w:rsid w:val="007C10C7"/>
    <w:rsid w:val="007C1751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9F9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994"/>
    <w:rsid w:val="007C79AA"/>
    <w:rsid w:val="007C7EF0"/>
    <w:rsid w:val="007D0317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994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2DF8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4B9"/>
    <w:rsid w:val="007E569A"/>
    <w:rsid w:val="007E5B72"/>
    <w:rsid w:val="007E5C1D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078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072BF"/>
    <w:rsid w:val="008100E7"/>
    <w:rsid w:val="00810BE2"/>
    <w:rsid w:val="00810D6A"/>
    <w:rsid w:val="00810F3C"/>
    <w:rsid w:val="00811572"/>
    <w:rsid w:val="0081160C"/>
    <w:rsid w:val="0081250E"/>
    <w:rsid w:val="00812575"/>
    <w:rsid w:val="008129C5"/>
    <w:rsid w:val="00812DE7"/>
    <w:rsid w:val="00812DF3"/>
    <w:rsid w:val="0081320F"/>
    <w:rsid w:val="00813514"/>
    <w:rsid w:val="00813536"/>
    <w:rsid w:val="008135CB"/>
    <w:rsid w:val="008138FC"/>
    <w:rsid w:val="00814282"/>
    <w:rsid w:val="008142E1"/>
    <w:rsid w:val="0081460B"/>
    <w:rsid w:val="008147D0"/>
    <w:rsid w:val="008149B7"/>
    <w:rsid w:val="00814AE3"/>
    <w:rsid w:val="00814B1D"/>
    <w:rsid w:val="00814D27"/>
    <w:rsid w:val="00814EAA"/>
    <w:rsid w:val="0081519E"/>
    <w:rsid w:val="008156D5"/>
    <w:rsid w:val="00815872"/>
    <w:rsid w:val="0081590F"/>
    <w:rsid w:val="00816115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0BF7"/>
    <w:rsid w:val="0082116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5F2F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D77"/>
    <w:rsid w:val="00827F2E"/>
    <w:rsid w:val="00830012"/>
    <w:rsid w:val="00830871"/>
    <w:rsid w:val="00830C3D"/>
    <w:rsid w:val="00830D3E"/>
    <w:rsid w:val="00830DB6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3E73"/>
    <w:rsid w:val="00833E9C"/>
    <w:rsid w:val="0083462E"/>
    <w:rsid w:val="00834727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728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2F77"/>
    <w:rsid w:val="00843004"/>
    <w:rsid w:val="008433FF"/>
    <w:rsid w:val="0084369C"/>
    <w:rsid w:val="00843FA3"/>
    <w:rsid w:val="00844224"/>
    <w:rsid w:val="00844375"/>
    <w:rsid w:val="008446F1"/>
    <w:rsid w:val="00844A3E"/>
    <w:rsid w:val="0084544B"/>
    <w:rsid w:val="0084569B"/>
    <w:rsid w:val="008457C2"/>
    <w:rsid w:val="00845A74"/>
    <w:rsid w:val="00846078"/>
    <w:rsid w:val="008463FB"/>
    <w:rsid w:val="008465AF"/>
    <w:rsid w:val="00846D05"/>
    <w:rsid w:val="00846D9D"/>
    <w:rsid w:val="0084736D"/>
    <w:rsid w:val="00847AF2"/>
    <w:rsid w:val="00847E67"/>
    <w:rsid w:val="00847F8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5AA7"/>
    <w:rsid w:val="00856097"/>
    <w:rsid w:val="0085618A"/>
    <w:rsid w:val="0085670C"/>
    <w:rsid w:val="008568CE"/>
    <w:rsid w:val="00856E00"/>
    <w:rsid w:val="00856FEB"/>
    <w:rsid w:val="0085740F"/>
    <w:rsid w:val="0085764B"/>
    <w:rsid w:val="00857997"/>
    <w:rsid w:val="00857AA1"/>
    <w:rsid w:val="00860141"/>
    <w:rsid w:val="0086047C"/>
    <w:rsid w:val="008606E2"/>
    <w:rsid w:val="008607A2"/>
    <w:rsid w:val="00860960"/>
    <w:rsid w:val="00860DEC"/>
    <w:rsid w:val="008613FA"/>
    <w:rsid w:val="00861454"/>
    <w:rsid w:val="008618A9"/>
    <w:rsid w:val="00861E9D"/>
    <w:rsid w:val="00861EA6"/>
    <w:rsid w:val="0086235E"/>
    <w:rsid w:val="00862BFF"/>
    <w:rsid w:val="00862D55"/>
    <w:rsid w:val="00863095"/>
    <w:rsid w:val="008637F5"/>
    <w:rsid w:val="00863A2D"/>
    <w:rsid w:val="00863A58"/>
    <w:rsid w:val="00863A9D"/>
    <w:rsid w:val="00863F29"/>
    <w:rsid w:val="00863F58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0FAA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4AB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42"/>
    <w:rsid w:val="008955B0"/>
    <w:rsid w:val="00895D61"/>
    <w:rsid w:val="00896117"/>
    <w:rsid w:val="00896196"/>
    <w:rsid w:val="00896454"/>
    <w:rsid w:val="0089657B"/>
    <w:rsid w:val="00896641"/>
    <w:rsid w:val="00896A70"/>
    <w:rsid w:val="00896CA0"/>
    <w:rsid w:val="008979BE"/>
    <w:rsid w:val="00897FDF"/>
    <w:rsid w:val="008A02BA"/>
    <w:rsid w:val="008A0788"/>
    <w:rsid w:val="008A0C4F"/>
    <w:rsid w:val="008A0EFE"/>
    <w:rsid w:val="008A222C"/>
    <w:rsid w:val="008A27B4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51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0E2B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55"/>
    <w:rsid w:val="008B4EB7"/>
    <w:rsid w:val="008B4F12"/>
    <w:rsid w:val="008B56F7"/>
    <w:rsid w:val="008B5E66"/>
    <w:rsid w:val="008B5F86"/>
    <w:rsid w:val="008B610A"/>
    <w:rsid w:val="008B6414"/>
    <w:rsid w:val="008B64DB"/>
    <w:rsid w:val="008B7866"/>
    <w:rsid w:val="008B78E4"/>
    <w:rsid w:val="008B7C2F"/>
    <w:rsid w:val="008C01EC"/>
    <w:rsid w:val="008C02B3"/>
    <w:rsid w:val="008C02E5"/>
    <w:rsid w:val="008C081A"/>
    <w:rsid w:val="008C092A"/>
    <w:rsid w:val="008C142F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B9E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9F2"/>
    <w:rsid w:val="008D2A4B"/>
    <w:rsid w:val="008D3500"/>
    <w:rsid w:val="008D36F3"/>
    <w:rsid w:val="008D3A9A"/>
    <w:rsid w:val="008D480D"/>
    <w:rsid w:val="008D4A38"/>
    <w:rsid w:val="008D4DD0"/>
    <w:rsid w:val="008D5214"/>
    <w:rsid w:val="008D54A2"/>
    <w:rsid w:val="008D5771"/>
    <w:rsid w:val="008D57A8"/>
    <w:rsid w:val="008D57F9"/>
    <w:rsid w:val="008D5E74"/>
    <w:rsid w:val="008D61CB"/>
    <w:rsid w:val="008D6AD2"/>
    <w:rsid w:val="008D6B12"/>
    <w:rsid w:val="008D74BD"/>
    <w:rsid w:val="008D7724"/>
    <w:rsid w:val="008D7CEE"/>
    <w:rsid w:val="008E01A2"/>
    <w:rsid w:val="008E09A9"/>
    <w:rsid w:val="008E09DE"/>
    <w:rsid w:val="008E1922"/>
    <w:rsid w:val="008E194E"/>
    <w:rsid w:val="008E196D"/>
    <w:rsid w:val="008E1C3F"/>
    <w:rsid w:val="008E1C42"/>
    <w:rsid w:val="008E202E"/>
    <w:rsid w:val="008E2036"/>
    <w:rsid w:val="008E261C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6DD0"/>
    <w:rsid w:val="008E7196"/>
    <w:rsid w:val="008E726E"/>
    <w:rsid w:val="008E7312"/>
    <w:rsid w:val="008E74E2"/>
    <w:rsid w:val="008E7B82"/>
    <w:rsid w:val="008E7BB1"/>
    <w:rsid w:val="008E7E72"/>
    <w:rsid w:val="008E7F23"/>
    <w:rsid w:val="008F0032"/>
    <w:rsid w:val="008F01B4"/>
    <w:rsid w:val="008F02A2"/>
    <w:rsid w:val="008F0387"/>
    <w:rsid w:val="008F07E4"/>
    <w:rsid w:val="008F0897"/>
    <w:rsid w:val="008F0CE2"/>
    <w:rsid w:val="008F1203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35F"/>
    <w:rsid w:val="008F64C6"/>
    <w:rsid w:val="008F6895"/>
    <w:rsid w:val="008F6C21"/>
    <w:rsid w:val="008F6D62"/>
    <w:rsid w:val="008F725D"/>
    <w:rsid w:val="008F766C"/>
    <w:rsid w:val="008F7681"/>
    <w:rsid w:val="008F786C"/>
    <w:rsid w:val="008F78CA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3C"/>
    <w:rsid w:val="00903C7B"/>
    <w:rsid w:val="00903CBC"/>
    <w:rsid w:val="009040E4"/>
    <w:rsid w:val="009043A6"/>
    <w:rsid w:val="0090451E"/>
    <w:rsid w:val="00904528"/>
    <w:rsid w:val="009049F4"/>
    <w:rsid w:val="00904DA9"/>
    <w:rsid w:val="009051D3"/>
    <w:rsid w:val="00905312"/>
    <w:rsid w:val="0090537E"/>
    <w:rsid w:val="009056F0"/>
    <w:rsid w:val="00905B2C"/>
    <w:rsid w:val="0090617E"/>
    <w:rsid w:val="00906223"/>
    <w:rsid w:val="00906429"/>
    <w:rsid w:val="00906449"/>
    <w:rsid w:val="009066B1"/>
    <w:rsid w:val="0090670D"/>
    <w:rsid w:val="00906D2F"/>
    <w:rsid w:val="0090705A"/>
    <w:rsid w:val="0090726B"/>
    <w:rsid w:val="0090768D"/>
    <w:rsid w:val="009076B0"/>
    <w:rsid w:val="00907988"/>
    <w:rsid w:val="00907C70"/>
    <w:rsid w:val="00910C47"/>
    <w:rsid w:val="00911D6F"/>
    <w:rsid w:val="00912137"/>
    <w:rsid w:val="00912312"/>
    <w:rsid w:val="0091245F"/>
    <w:rsid w:val="0091272A"/>
    <w:rsid w:val="009127B8"/>
    <w:rsid w:val="00912AA7"/>
    <w:rsid w:val="00912D54"/>
    <w:rsid w:val="00912DDE"/>
    <w:rsid w:val="0091314A"/>
    <w:rsid w:val="009131FA"/>
    <w:rsid w:val="0091337B"/>
    <w:rsid w:val="009134AE"/>
    <w:rsid w:val="00913898"/>
    <w:rsid w:val="00914AD9"/>
    <w:rsid w:val="009150E6"/>
    <w:rsid w:val="009158B9"/>
    <w:rsid w:val="009159B1"/>
    <w:rsid w:val="00915AAC"/>
    <w:rsid w:val="00915B79"/>
    <w:rsid w:val="00915D2B"/>
    <w:rsid w:val="00915E02"/>
    <w:rsid w:val="00915ED8"/>
    <w:rsid w:val="009168BB"/>
    <w:rsid w:val="0091696C"/>
    <w:rsid w:val="00916B59"/>
    <w:rsid w:val="00916D4C"/>
    <w:rsid w:val="00917241"/>
    <w:rsid w:val="00917EDA"/>
    <w:rsid w:val="00920143"/>
    <w:rsid w:val="00920447"/>
    <w:rsid w:val="00920572"/>
    <w:rsid w:val="00920636"/>
    <w:rsid w:val="00920737"/>
    <w:rsid w:val="00920C4A"/>
    <w:rsid w:val="00920CE7"/>
    <w:rsid w:val="00920F9E"/>
    <w:rsid w:val="0092126D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D8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D3B"/>
    <w:rsid w:val="00926F39"/>
    <w:rsid w:val="009272A1"/>
    <w:rsid w:val="0092758F"/>
    <w:rsid w:val="00927A82"/>
    <w:rsid w:val="00927AA9"/>
    <w:rsid w:val="00930442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2CFB"/>
    <w:rsid w:val="009331E7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5D5D"/>
    <w:rsid w:val="0093623D"/>
    <w:rsid w:val="009367A6"/>
    <w:rsid w:val="009370FC"/>
    <w:rsid w:val="00937111"/>
    <w:rsid w:val="00937659"/>
    <w:rsid w:val="00940203"/>
    <w:rsid w:val="00940983"/>
    <w:rsid w:val="0094162D"/>
    <w:rsid w:val="0094197C"/>
    <w:rsid w:val="00941CF9"/>
    <w:rsid w:val="00942AE2"/>
    <w:rsid w:val="00942D3F"/>
    <w:rsid w:val="0094306C"/>
    <w:rsid w:val="00943153"/>
    <w:rsid w:val="00943716"/>
    <w:rsid w:val="00943897"/>
    <w:rsid w:val="00943B1F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4C3D"/>
    <w:rsid w:val="0094583F"/>
    <w:rsid w:val="009459EB"/>
    <w:rsid w:val="0094632F"/>
    <w:rsid w:val="0094663E"/>
    <w:rsid w:val="00946B6B"/>
    <w:rsid w:val="00946C8F"/>
    <w:rsid w:val="00946EF0"/>
    <w:rsid w:val="0094730C"/>
    <w:rsid w:val="00947697"/>
    <w:rsid w:val="009477D4"/>
    <w:rsid w:val="009477DE"/>
    <w:rsid w:val="009504C0"/>
    <w:rsid w:val="00950734"/>
    <w:rsid w:val="00950901"/>
    <w:rsid w:val="00951718"/>
    <w:rsid w:val="009518E4"/>
    <w:rsid w:val="00951DA1"/>
    <w:rsid w:val="009521A2"/>
    <w:rsid w:val="00952372"/>
    <w:rsid w:val="00952607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4C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07B"/>
    <w:rsid w:val="009605EB"/>
    <w:rsid w:val="009613FC"/>
    <w:rsid w:val="00961578"/>
    <w:rsid w:val="0096182C"/>
    <w:rsid w:val="00961988"/>
    <w:rsid w:val="00961E7A"/>
    <w:rsid w:val="00961E8A"/>
    <w:rsid w:val="00961F0A"/>
    <w:rsid w:val="00962A19"/>
    <w:rsid w:val="00962DE2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8AF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37C"/>
    <w:rsid w:val="0097063D"/>
    <w:rsid w:val="009707B3"/>
    <w:rsid w:val="00970DB5"/>
    <w:rsid w:val="00970DE2"/>
    <w:rsid w:val="00971150"/>
    <w:rsid w:val="009714F9"/>
    <w:rsid w:val="00972080"/>
    <w:rsid w:val="009720C8"/>
    <w:rsid w:val="00972105"/>
    <w:rsid w:val="00972580"/>
    <w:rsid w:val="00972DA2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182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4B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AD"/>
    <w:rsid w:val="00986AED"/>
    <w:rsid w:val="009871AD"/>
    <w:rsid w:val="009873E6"/>
    <w:rsid w:val="00987851"/>
    <w:rsid w:val="00987918"/>
    <w:rsid w:val="00987DFD"/>
    <w:rsid w:val="0099012A"/>
    <w:rsid w:val="0099028E"/>
    <w:rsid w:val="00990861"/>
    <w:rsid w:val="00991335"/>
    <w:rsid w:val="009914F5"/>
    <w:rsid w:val="00991A1D"/>
    <w:rsid w:val="009923AC"/>
    <w:rsid w:val="009923EF"/>
    <w:rsid w:val="009925B6"/>
    <w:rsid w:val="009929DB"/>
    <w:rsid w:val="00992B49"/>
    <w:rsid w:val="009937C0"/>
    <w:rsid w:val="0099395F"/>
    <w:rsid w:val="009940BB"/>
    <w:rsid w:val="00994734"/>
    <w:rsid w:val="00994907"/>
    <w:rsid w:val="0099493B"/>
    <w:rsid w:val="00994A6A"/>
    <w:rsid w:val="00994A87"/>
    <w:rsid w:val="00994B6E"/>
    <w:rsid w:val="00994CE0"/>
    <w:rsid w:val="00995780"/>
    <w:rsid w:val="00995856"/>
    <w:rsid w:val="00995904"/>
    <w:rsid w:val="0099594D"/>
    <w:rsid w:val="00995B23"/>
    <w:rsid w:val="00996250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495"/>
    <w:rsid w:val="009A1517"/>
    <w:rsid w:val="009A16A1"/>
    <w:rsid w:val="009A1B3F"/>
    <w:rsid w:val="009A2659"/>
    <w:rsid w:val="009A2CD1"/>
    <w:rsid w:val="009A2E91"/>
    <w:rsid w:val="009A322C"/>
    <w:rsid w:val="009A37CD"/>
    <w:rsid w:val="009A4502"/>
    <w:rsid w:val="009A4595"/>
    <w:rsid w:val="009A45F1"/>
    <w:rsid w:val="009A4A4F"/>
    <w:rsid w:val="009A5840"/>
    <w:rsid w:val="009A5DCD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80C"/>
    <w:rsid w:val="009B5E51"/>
    <w:rsid w:val="009B6198"/>
    <w:rsid w:val="009B659F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7D3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C7982"/>
    <w:rsid w:val="009D07CD"/>
    <w:rsid w:val="009D0968"/>
    <w:rsid w:val="009D0988"/>
    <w:rsid w:val="009D0EEB"/>
    <w:rsid w:val="009D0F7B"/>
    <w:rsid w:val="009D1364"/>
    <w:rsid w:val="009D1431"/>
    <w:rsid w:val="009D17BD"/>
    <w:rsid w:val="009D1965"/>
    <w:rsid w:val="009D1F17"/>
    <w:rsid w:val="009D21B1"/>
    <w:rsid w:val="009D21EE"/>
    <w:rsid w:val="009D245D"/>
    <w:rsid w:val="009D2470"/>
    <w:rsid w:val="009D270D"/>
    <w:rsid w:val="009D2B03"/>
    <w:rsid w:val="009D305C"/>
    <w:rsid w:val="009D33FA"/>
    <w:rsid w:val="009D374D"/>
    <w:rsid w:val="009D37D3"/>
    <w:rsid w:val="009D4676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6EDF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0BC"/>
    <w:rsid w:val="009E110E"/>
    <w:rsid w:val="009E1242"/>
    <w:rsid w:val="009E1291"/>
    <w:rsid w:val="009E147C"/>
    <w:rsid w:val="009E1772"/>
    <w:rsid w:val="009E271E"/>
    <w:rsid w:val="009E27F0"/>
    <w:rsid w:val="009E2AAE"/>
    <w:rsid w:val="009E3969"/>
    <w:rsid w:val="009E40DE"/>
    <w:rsid w:val="009E4191"/>
    <w:rsid w:val="009E422D"/>
    <w:rsid w:val="009E43D9"/>
    <w:rsid w:val="009E4A86"/>
    <w:rsid w:val="009E4E48"/>
    <w:rsid w:val="009E4F30"/>
    <w:rsid w:val="009E50E5"/>
    <w:rsid w:val="009E5379"/>
    <w:rsid w:val="009E5623"/>
    <w:rsid w:val="009E588B"/>
    <w:rsid w:val="009E597F"/>
    <w:rsid w:val="009E6601"/>
    <w:rsid w:val="009E7156"/>
    <w:rsid w:val="009E73D0"/>
    <w:rsid w:val="009E74C9"/>
    <w:rsid w:val="009E769A"/>
    <w:rsid w:val="009E7A52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1EAA"/>
    <w:rsid w:val="009F1FBC"/>
    <w:rsid w:val="009F23CA"/>
    <w:rsid w:val="009F288C"/>
    <w:rsid w:val="009F28DF"/>
    <w:rsid w:val="009F2978"/>
    <w:rsid w:val="009F2D24"/>
    <w:rsid w:val="009F2DE2"/>
    <w:rsid w:val="009F2E9B"/>
    <w:rsid w:val="009F2FFA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801"/>
    <w:rsid w:val="009F4D0F"/>
    <w:rsid w:val="009F5118"/>
    <w:rsid w:val="009F5418"/>
    <w:rsid w:val="009F5538"/>
    <w:rsid w:val="009F587D"/>
    <w:rsid w:val="009F5956"/>
    <w:rsid w:val="009F5C5D"/>
    <w:rsid w:val="009F5E98"/>
    <w:rsid w:val="009F6268"/>
    <w:rsid w:val="009F6A4F"/>
    <w:rsid w:val="009F7AF2"/>
    <w:rsid w:val="009F7FD7"/>
    <w:rsid w:val="00A003CF"/>
    <w:rsid w:val="00A0076C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3A4"/>
    <w:rsid w:val="00A06CA3"/>
    <w:rsid w:val="00A06EC3"/>
    <w:rsid w:val="00A06F0E"/>
    <w:rsid w:val="00A071ED"/>
    <w:rsid w:val="00A07FA9"/>
    <w:rsid w:val="00A1004A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788"/>
    <w:rsid w:val="00A13CEE"/>
    <w:rsid w:val="00A1444C"/>
    <w:rsid w:val="00A14DEA"/>
    <w:rsid w:val="00A14FD7"/>
    <w:rsid w:val="00A15499"/>
    <w:rsid w:val="00A1591F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0EFA"/>
    <w:rsid w:val="00A21094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855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77E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7C3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8AD"/>
    <w:rsid w:val="00A45B72"/>
    <w:rsid w:val="00A45CC5"/>
    <w:rsid w:val="00A4653F"/>
    <w:rsid w:val="00A46A1A"/>
    <w:rsid w:val="00A46AF5"/>
    <w:rsid w:val="00A46BD0"/>
    <w:rsid w:val="00A47B39"/>
    <w:rsid w:val="00A47D16"/>
    <w:rsid w:val="00A47D70"/>
    <w:rsid w:val="00A50112"/>
    <w:rsid w:val="00A501A8"/>
    <w:rsid w:val="00A503B4"/>
    <w:rsid w:val="00A50497"/>
    <w:rsid w:val="00A50534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39CD"/>
    <w:rsid w:val="00A5430D"/>
    <w:rsid w:val="00A54621"/>
    <w:rsid w:val="00A5511D"/>
    <w:rsid w:val="00A551C1"/>
    <w:rsid w:val="00A55A32"/>
    <w:rsid w:val="00A55BC9"/>
    <w:rsid w:val="00A55D55"/>
    <w:rsid w:val="00A55E48"/>
    <w:rsid w:val="00A5661F"/>
    <w:rsid w:val="00A56903"/>
    <w:rsid w:val="00A569A7"/>
    <w:rsid w:val="00A5717B"/>
    <w:rsid w:val="00A57465"/>
    <w:rsid w:val="00A576A2"/>
    <w:rsid w:val="00A577D2"/>
    <w:rsid w:val="00A57961"/>
    <w:rsid w:val="00A57AF4"/>
    <w:rsid w:val="00A57CC8"/>
    <w:rsid w:val="00A57D72"/>
    <w:rsid w:val="00A6005D"/>
    <w:rsid w:val="00A601AF"/>
    <w:rsid w:val="00A60E97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3E7"/>
    <w:rsid w:val="00A6558C"/>
    <w:rsid w:val="00A65DD5"/>
    <w:rsid w:val="00A660DF"/>
    <w:rsid w:val="00A66126"/>
    <w:rsid w:val="00A66209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02C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42E"/>
    <w:rsid w:val="00A7269F"/>
    <w:rsid w:val="00A72B34"/>
    <w:rsid w:val="00A72E23"/>
    <w:rsid w:val="00A73239"/>
    <w:rsid w:val="00A735F1"/>
    <w:rsid w:val="00A737D2"/>
    <w:rsid w:val="00A73962"/>
    <w:rsid w:val="00A73ACD"/>
    <w:rsid w:val="00A7407B"/>
    <w:rsid w:val="00A740FB"/>
    <w:rsid w:val="00A74484"/>
    <w:rsid w:val="00A7508F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0F4"/>
    <w:rsid w:val="00A83125"/>
    <w:rsid w:val="00A83176"/>
    <w:rsid w:val="00A832CA"/>
    <w:rsid w:val="00A84079"/>
    <w:rsid w:val="00A84156"/>
    <w:rsid w:val="00A84377"/>
    <w:rsid w:val="00A850EC"/>
    <w:rsid w:val="00A85434"/>
    <w:rsid w:val="00A854E7"/>
    <w:rsid w:val="00A86136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472"/>
    <w:rsid w:val="00A91837"/>
    <w:rsid w:val="00A92425"/>
    <w:rsid w:val="00A928B4"/>
    <w:rsid w:val="00A92BB3"/>
    <w:rsid w:val="00A92D9A"/>
    <w:rsid w:val="00A92E2F"/>
    <w:rsid w:val="00A92FC6"/>
    <w:rsid w:val="00A92FC9"/>
    <w:rsid w:val="00A93113"/>
    <w:rsid w:val="00A94178"/>
    <w:rsid w:val="00A941C8"/>
    <w:rsid w:val="00A94285"/>
    <w:rsid w:val="00A942C0"/>
    <w:rsid w:val="00A9433B"/>
    <w:rsid w:val="00A946BC"/>
    <w:rsid w:val="00A9486B"/>
    <w:rsid w:val="00A94BA0"/>
    <w:rsid w:val="00A94E91"/>
    <w:rsid w:val="00A94FD7"/>
    <w:rsid w:val="00A95C26"/>
    <w:rsid w:val="00A96292"/>
    <w:rsid w:val="00A9687D"/>
    <w:rsid w:val="00A969E3"/>
    <w:rsid w:val="00A96E88"/>
    <w:rsid w:val="00A96EF6"/>
    <w:rsid w:val="00A9769C"/>
    <w:rsid w:val="00A97911"/>
    <w:rsid w:val="00A97E38"/>
    <w:rsid w:val="00A97F12"/>
    <w:rsid w:val="00AA0012"/>
    <w:rsid w:val="00AA0FB8"/>
    <w:rsid w:val="00AA17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4146"/>
    <w:rsid w:val="00AA598D"/>
    <w:rsid w:val="00AA5B10"/>
    <w:rsid w:val="00AA5E31"/>
    <w:rsid w:val="00AA5F9F"/>
    <w:rsid w:val="00AA610D"/>
    <w:rsid w:val="00AA68DA"/>
    <w:rsid w:val="00AA6A43"/>
    <w:rsid w:val="00AA6B5F"/>
    <w:rsid w:val="00AA6C0A"/>
    <w:rsid w:val="00AA7047"/>
    <w:rsid w:val="00AA764E"/>
    <w:rsid w:val="00AA776A"/>
    <w:rsid w:val="00AB001C"/>
    <w:rsid w:val="00AB08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5BC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A45"/>
    <w:rsid w:val="00AB6AD0"/>
    <w:rsid w:val="00AB6BB4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1FCD"/>
    <w:rsid w:val="00AC205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ADA"/>
    <w:rsid w:val="00AC4DBA"/>
    <w:rsid w:val="00AC52A1"/>
    <w:rsid w:val="00AC5B6B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1EB4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612"/>
    <w:rsid w:val="00AD37B2"/>
    <w:rsid w:val="00AD3E56"/>
    <w:rsid w:val="00AD3F50"/>
    <w:rsid w:val="00AD4125"/>
    <w:rsid w:val="00AD422C"/>
    <w:rsid w:val="00AD46D3"/>
    <w:rsid w:val="00AD4842"/>
    <w:rsid w:val="00AD5338"/>
    <w:rsid w:val="00AD5B7F"/>
    <w:rsid w:val="00AD6BE4"/>
    <w:rsid w:val="00AD6CE0"/>
    <w:rsid w:val="00AD7161"/>
    <w:rsid w:val="00AD7605"/>
    <w:rsid w:val="00AD7680"/>
    <w:rsid w:val="00AD77D4"/>
    <w:rsid w:val="00AD7A70"/>
    <w:rsid w:val="00AD7F48"/>
    <w:rsid w:val="00AE0070"/>
    <w:rsid w:val="00AE03FA"/>
    <w:rsid w:val="00AE054E"/>
    <w:rsid w:val="00AE08C4"/>
    <w:rsid w:val="00AE0BB6"/>
    <w:rsid w:val="00AE121A"/>
    <w:rsid w:val="00AE132D"/>
    <w:rsid w:val="00AE1442"/>
    <w:rsid w:val="00AE1CD4"/>
    <w:rsid w:val="00AE224E"/>
    <w:rsid w:val="00AE23FD"/>
    <w:rsid w:val="00AE24A9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766"/>
    <w:rsid w:val="00AE5C4E"/>
    <w:rsid w:val="00AE5C62"/>
    <w:rsid w:val="00AE5D62"/>
    <w:rsid w:val="00AE6094"/>
    <w:rsid w:val="00AE61DF"/>
    <w:rsid w:val="00AE62AA"/>
    <w:rsid w:val="00AE653F"/>
    <w:rsid w:val="00AE6802"/>
    <w:rsid w:val="00AE6925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98D"/>
    <w:rsid w:val="00AF2CD2"/>
    <w:rsid w:val="00AF324B"/>
    <w:rsid w:val="00AF32E0"/>
    <w:rsid w:val="00AF3C68"/>
    <w:rsid w:val="00AF4547"/>
    <w:rsid w:val="00AF5428"/>
    <w:rsid w:val="00AF55BE"/>
    <w:rsid w:val="00AF5791"/>
    <w:rsid w:val="00AF5A0D"/>
    <w:rsid w:val="00AF6141"/>
    <w:rsid w:val="00AF640C"/>
    <w:rsid w:val="00AF6C13"/>
    <w:rsid w:val="00AF79A8"/>
    <w:rsid w:val="00AF79C1"/>
    <w:rsid w:val="00B00368"/>
    <w:rsid w:val="00B00629"/>
    <w:rsid w:val="00B00A78"/>
    <w:rsid w:val="00B00DAF"/>
    <w:rsid w:val="00B01038"/>
    <w:rsid w:val="00B01CA4"/>
    <w:rsid w:val="00B01D14"/>
    <w:rsid w:val="00B01E8F"/>
    <w:rsid w:val="00B025B8"/>
    <w:rsid w:val="00B027E2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52DE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90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61"/>
    <w:rsid w:val="00B14C70"/>
    <w:rsid w:val="00B14F60"/>
    <w:rsid w:val="00B15220"/>
    <w:rsid w:val="00B152B0"/>
    <w:rsid w:val="00B154B3"/>
    <w:rsid w:val="00B15578"/>
    <w:rsid w:val="00B157CD"/>
    <w:rsid w:val="00B15991"/>
    <w:rsid w:val="00B15A4F"/>
    <w:rsid w:val="00B15F13"/>
    <w:rsid w:val="00B1620A"/>
    <w:rsid w:val="00B169A1"/>
    <w:rsid w:val="00B1714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6FE5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47"/>
    <w:rsid w:val="00B305A2"/>
    <w:rsid w:val="00B30741"/>
    <w:rsid w:val="00B32D3E"/>
    <w:rsid w:val="00B32D69"/>
    <w:rsid w:val="00B3304F"/>
    <w:rsid w:val="00B33A7D"/>
    <w:rsid w:val="00B33F2C"/>
    <w:rsid w:val="00B34FD4"/>
    <w:rsid w:val="00B35123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931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59D"/>
    <w:rsid w:val="00B41687"/>
    <w:rsid w:val="00B417B9"/>
    <w:rsid w:val="00B4193F"/>
    <w:rsid w:val="00B42128"/>
    <w:rsid w:val="00B4217F"/>
    <w:rsid w:val="00B4222D"/>
    <w:rsid w:val="00B42235"/>
    <w:rsid w:val="00B431A8"/>
    <w:rsid w:val="00B434E2"/>
    <w:rsid w:val="00B43603"/>
    <w:rsid w:val="00B43AAF"/>
    <w:rsid w:val="00B43D1D"/>
    <w:rsid w:val="00B43F9B"/>
    <w:rsid w:val="00B4411E"/>
    <w:rsid w:val="00B44313"/>
    <w:rsid w:val="00B45796"/>
    <w:rsid w:val="00B4579C"/>
    <w:rsid w:val="00B46885"/>
    <w:rsid w:val="00B4691E"/>
    <w:rsid w:val="00B46EAB"/>
    <w:rsid w:val="00B47226"/>
    <w:rsid w:val="00B474A7"/>
    <w:rsid w:val="00B47716"/>
    <w:rsid w:val="00B4785C"/>
    <w:rsid w:val="00B479C7"/>
    <w:rsid w:val="00B47C49"/>
    <w:rsid w:val="00B47D29"/>
    <w:rsid w:val="00B47ED7"/>
    <w:rsid w:val="00B509F0"/>
    <w:rsid w:val="00B50AD1"/>
    <w:rsid w:val="00B50FE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4A5"/>
    <w:rsid w:val="00B548D8"/>
    <w:rsid w:val="00B54CF4"/>
    <w:rsid w:val="00B54F9C"/>
    <w:rsid w:val="00B551DD"/>
    <w:rsid w:val="00B55422"/>
    <w:rsid w:val="00B557EF"/>
    <w:rsid w:val="00B55855"/>
    <w:rsid w:val="00B559B9"/>
    <w:rsid w:val="00B55E1D"/>
    <w:rsid w:val="00B566FB"/>
    <w:rsid w:val="00B56F0F"/>
    <w:rsid w:val="00B5701B"/>
    <w:rsid w:val="00B57170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3D9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C89"/>
    <w:rsid w:val="00B73E88"/>
    <w:rsid w:val="00B747DD"/>
    <w:rsid w:val="00B748B3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0CB4"/>
    <w:rsid w:val="00B81055"/>
    <w:rsid w:val="00B81D10"/>
    <w:rsid w:val="00B823A4"/>
    <w:rsid w:val="00B82C2A"/>
    <w:rsid w:val="00B831AF"/>
    <w:rsid w:val="00B833A0"/>
    <w:rsid w:val="00B8365A"/>
    <w:rsid w:val="00B839E5"/>
    <w:rsid w:val="00B83A0E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AA4"/>
    <w:rsid w:val="00B86F96"/>
    <w:rsid w:val="00B87C75"/>
    <w:rsid w:val="00B87EC9"/>
    <w:rsid w:val="00B900DE"/>
    <w:rsid w:val="00B9018F"/>
    <w:rsid w:val="00B9044A"/>
    <w:rsid w:val="00B90618"/>
    <w:rsid w:val="00B909DE"/>
    <w:rsid w:val="00B9142B"/>
    <w:rsid w:val="00B9147F"/>
    <w:rsid w:val="00B91B6C"/>
    <w:rsid w:val="00B91CA0"/>
    <w:rsid w:val="00B92289"/>
    <w:rsid w:val="00B92729"/>
    <w:rsid w:val="00B927A5"/>
    <w:rsid w:val="00B927ED"/>
    <w:rsid w:val="00B927F1"/>
    <w:rsid w:val="00B928DC"/>
    <w:rsid w:val="00B9304B"/>
    <w:rsid w:val="00B9356A"/>
    <w:rsid w:val="00B93D02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758"/>
    <w:rsid w:val="00B96AFA"/>
    <w:rsid w:val="00B96F35"/>
    <w:rsid w:val="00BA0050"/>
    <w:rsid w:val="00BA05DF"/>
    <w:rsid w:val="00BA07CB"/>
    <w:rsid w:val="00BA0C53"/>
    <w:rsid w:val="00BA1214"/>
    <w:rsid w:val="00BA12E3"/>
    <w:rsid w:val="00BA18E5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890"/>
    <w:rsid w:val="00BA3E0D"/>
    <w:rsid w:val="00BA3EDB"/>
    <w:rsid w:val="00BA4083"/>
    <w:rsid w:val="00BA429C"/>
    <w:rsid w:val="00BA45E8"/>
    <w:rsid w:val="00BA470A"/>
    <w:rsid w:val="00BA4D04"/>
    <w:rsid w:val="00BA4E6D"/>
    <w:rsid w:val="00BA548F"/>
    <w:rsid w:val="00BA5CC4"/>
    <w:rsid w:val="00BA6589"/>
    <w:rsid w:val="00BA67FD"/>
    <w:rsid w:val="00BA7259"/>
    <w:rsid w:val="00BA772A"/>
    <w:rsid w:val="00BB05F6"/>
    <w:rsid w:val="00BB0F01"/>
    <w:rsid w:val="00BB11CA"/>
    <w:rsid w:val="00BB1432"/>
    <w:rsid w:val="00BB156D"/>
    <w:rsid w:val="00BB16D9"/>
    <w:rsid w:val="00BB18AB"/>
    <w:rsid w:val="00BB2453"/>
    <w:rsid w:val="00BB2E63"/>
    <w:rsid w:val="00BB311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1EE2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4ED4"/>
    <w:rsid w:val="00BC5016"/>
    <w:rsid w:val="00BC51C6"/>
    <w:rsid w:val="00BC5207"/>
    <w:rsid w:val="00BC52FD"/>
    <w:rsid w:val="00BC54E7"/>
    <w:rsid w:val="00BC54EC"/>
    <w:rsid w:val="00BC5DE7"/>
    <w:rsid w:val="00BC631F"/>
    <w:rsid w:val="00BC679B"/>
    <w:rsid w:val="00BC683B"/>
    <w:rsid w:val="00BC69DC"/>
    <w:rsid w:val="00BC69F6"/>
    <w:rsid w:val="00BC7009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6DE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5A4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3F3"/>
    <w:rsid w:val="00BE05A9"/>
    <w:rsid w:val="00BE07F9"/>
    <w:rsid w:val="00BE0AD2"/>
    <w:rsid w:val="00BE0CE9"/>
    <w:rsid w:val="00BE0D4D"/>
    <w:rsid w:val="00BE1185"/>
    <w:rsid w:val="00BE11BD"/>
    <w:rsid w:val="00BE1253"/>
    <w:rsid w:val="00BE1439"/>
    <w:rsid w:val="00BE17F5"/>
    <w:rsid w:val="00BE193B"/>
    <w:rsid w:val="00BE19CF"/>
    <w:rsid w:val="00BE1B9E"/>
    <w:rsid w:val="00BE1EEB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CF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0C8"/>
    <w:rsid w:val="00C013C2"/>
    <w:rsid w:val="00C01D29"/>
    <w:rsid w:val="00C0286E"/>
    <w:rsid w:val="00C028C9"/>
    <w:rsid w:val="00C02A5A"/>
    <w:rsid w:val="00C02C50"/>
    <w:rsid w:val="00C02D62"/>
    <w:rsid w:val="00C02DDA"/>
    <w:rsid w:val="00C0381C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07CB1"/>
    <w:rsid w:val="00C07FB9"/>
    <w:rsid w:val="00C101C5"/>
    <w:rsid w:val="00C102D8"/>
    <w:rsid w:val="00C1103A"/>
    <w:rsid w:val="00C115A6"/>
    <w:rsid w:val="00C11AE5"/>
    <w:rsid w:val="00C11C39"/>
    <w:rsid w:val="00C11ED3"/>
    <w:rsid w:val="00C11FBD"/>
    <w:rsid w:val="00C1234B"/>
    <w:rsid w:val="00C12514"/>
    <w:rsid w:val="00C126B3"/>
    <w:rsid w:val="00C12945"/>
    <w:rsid w:val="00C13317"/>
    <w:rsid w:val="00C1345D"/>
    <w:rsid w:val="00C1372E"/>
    <w:rsid w:val="00C138E4"/>
    <w:rsid w:val="00C13D83"/>
    <w:rsid w:val="00C13F0E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5CDB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480"/>
    <w:rsid w:val="00C21AE2"/>
    <w:rsid w:val="00C21C17"/>
    <w:rsid w:val="00C21F7E"/>
    <w:rsid w:val="00C22467"/>
    <w:rsid w:val="00C22C87"/>
    <w:rsid w:val="00C22EED"/>
    <w:rsid w:val="00C235DA"/>
    <w:rsid w:val="00C239BE"/>
    <w:rsid w:val="00C23C68"/>
    <w:rsid w:val="00C241BF"/>
    <w:rsid w:val="00C24BBD"/>
    <w:rsid w:val="00C24D86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60D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090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BB8"/>
    <w:rsid w:val="00C42EE0"/>
    <w:rsid w:val="00C42F37"/>
    <w:rsid w:val="00C42F52"/>
    <w:rsid w:val="00C43323"/>
    <w:rsid w:val="00C435F7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11D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3FE6"/>
    <w:rsid w:val="00C540D0"/>
    <w:rsid w:val="00C54A53"/>
    <w:rsid w:val="00C54EEE"/>
    <w:rsid w:val="00C552FC"/>
    <w:rsid w:val="00C55578"/>
    <w:rsid w:val="00C55D57"/>
    <w:rsid w:val="00C56037"/>
    <w:rsid w:val="00C565CE"/>
    <w:rsid w:val="00C5662A"/>
    <w:rsid w:val="00C568F2"/>
    <w:rsid w:val="00C56A35"/>
    <w:rsid w:val="00C56DC2"/>
    <w:rsid w:val="00C570BB"/>
    <w:rsid w:val="00C57DBF"/>
    <w:rsid w:val="00C57F89"/>
    <w:rsid w:val="00C60578"/>
    <w:rsid w:val="00C606A9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436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3A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97C"/>
    <w:rsid w:val="00C73A93"/>
    <w:rsid w:val="00C746C0"/>
    <w:rsid w:val="00C749BC"/>
    <w:rsid w:val="00C74D1B"/>
    <w:rsid w:val="00C74F02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7A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7D"/>
    <w:rsid w:val="00C810F4"/>
    <w:rsid w:val="00C81166"/>
    <w:rsid w:val="00C81D48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19C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DA0"/>
    <w:rsid w:val="00CA0E31"/>
    <w:rsid w:val="00CA1775"/>
    <w:rsid w:val="00CA1847"/>
    <w:rsid w:val="00CA18D6"/>
    <w:rsid w:val="00CA1C78"/>
    <w:rsid w:val="00CA27AA"/>
    <w:rsid w:val="00CA2B10"/>
    <w:rsid w:val="00CA2B7E"/>
    <w:rsid w:val="00CA2DC4"/>
    <w:rsid w:val="00CA2E4A"/>
    <w:rsid w:val="00CA31B2"/>
    <w:rsid w:val="00CA3393"/>
    <w:rsid w:val="00CA3875"/>
    <w:rsid w:val="00CA394D"/>
    <w:rsid w:val="00CA3CD7"/>
    <w:rsid w:val="00CA402B"/>
    <w:rsid w:val="00CA4169"/>
    <w:rsid w:val="00CA488A"/>
    <w:rsid w:val="00CA4C4F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445"/>
    <w:rsid w:val="00CA7A83"/>
    <w:rsid w:val="00CB06F4"/>
    <w:rsid w:val="00CB152C"/>
    <w:rsid w:val="00CB2655"/>
    <w:rsid w:val="00CB295E"/>
    <w:rsid w:val="00CB309D"/>
    <w:rsid w:val="00CB3146"/>
    <w:rsid w:val="00CB31C7"/>
    <w:rsid w:val="00CB3341"/>
    <w:rsid w:val="00CB3755"/>
    <w:rsid w:val="00CB398E"/>
    <w:rsid w:val="00CB3F3F"/>
    <w:rsid w:val="00CB41D6"/>
    <w:rsid w:val="00CB4931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0BA"/>
    <w:rsid w:val="00CC25CF"/>
    <w:rsid w:val="00CC27FE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353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5D1"/>
    <w:rsid w:val="00CD16E5"/>
    <w:rsid w:val="00CD1960"/>
    <w:rsid w:val="00CD1BD9"/>
    <w:rsid w:val="00CD1C36"/>
    <w:rsid w:val="00CD1DEE"/>
    <w:rsid w:val="00CD1E9C"/>
    <w:rsid w:val="00CD1F34"/>
    <w:rsid w:val="00CD269B"/>
    <w:rsid w:val="00CD2867"/>
    <w:rsid w:val="00CD308D"/>
    <w:rsid w:val="00CD3600"/>
    <w:rsid w:val="00CD3B76"/>
    <w:rsid w:val="00CD3DB3"/>
    <w:rsid w:val="00CD4065"/>
    <w:rsid w:val="00CD4211"/>
    <w:rsid w:val="00CD456B"/>
    <w:rsid w:val="00CD4ABD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96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C4"/>
    <w:rsid w:val="00CE1EF4"/>
    <w:rsid w:val="00CE20F0"/>
    <w:rsid w:val="00CE2112"/>
    <w:rsid w:val="00CE21D5"/>
    <w:rsid w:val="00CE22CC"/>
    <w:rsid w:val="00CE2461"/>
    <w:rsid w:val="00CE2993"/>
    <w:rsid w:val="00CE2D5C"/>
    <w:rsid w:val="00CE2FE2"/>
    <w:rsid w:val="00CE310E"/>
    <w:rsid w:val="00CE31D8"/>
    <w:rsid w:val="00CE3220"/>
    <w:rsid w:val="00CE34B7"/>
    <w:rsid w:val="00CE351F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4CE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0FC"/>
    <w:rsid w:val="00CF0115"/>
    <w:rsid w:val="00CF0286"/>
    <w:rsid w:val="00CF031A"/>
    <w:rsid w:val="00CF0529"/>
    <w:rsid w:val="00CF0C86"/>
    <w:rsid w:val="00CF0E73"/>
    <w:rsid w:val="00CF1048"/>
    <w:rsid w:val="00CF1B83"/>
    <w:rsid w:val="00CF1C51"/>
    <w:rsid w:val="00CF25DC"/>
    <w:rsid w:val="00CF279A"/>
    <w:rsid w:val="00CF2B75"/>
    <w:rsid w:val="00CF3009"/>
    <w:rsid w:val="00CF3A08"/>
    <w:rsid w:val="00CF3F68"/>
    <w:rsid w:val="00CF409D"/>
    <w:rsid w:val="00CF4562"/>
    <w:rsid w:val="00CF523B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13E"/>
    <w:rsid w:val="00D0225C"/>
    <w:rsid w:val="00D024BE"/>
    <w:rsid w:val="00D02726"/>
    <w:rsid w:val="00D02B37"/>
    <w:rsid w:val="00D02D6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59AB"/>
    <w:rsid w:val="00D06209"/>
    <w:rsid w:val="00D06DFE"/>
    <w:rsid w:val="00D07263"/>
    <w:rsid w:val="00D077D5"/>
    <w:rsid w:val="00D079C9"/>
    <w:rsid w:val="00D07BD6"/>
    <w:rsid w:val="00D07C3D"/>
    <w:rsid w:val="00D07DC7"/>
    <w:rsid w:val="00D07DCA"/>
    <w:rsid w:val="00D07F45"/>
    <w:rsid w:val="00D100B6"/>
    <w:rsid w:val="00D10406"/>
    <w:rsid w:val="00D10643"/>
    <w:rsid w:val="00D10AAC"/>
    <w:rsid w:val="00D10FA8"/>
    <w:rsid w:val="00D11004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3F77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50"/>
    <w:rsid w:val="00D161D4"/>
    <w:rsid w:val="00D169AE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400"/>
    <w:rsid w:val="00D2176E"/>
    <w:rsid w:val="00D21788"/>
    <w:rsid w:val="00D21DD7"/>
    <w:rsid w:val="00D21EA8"/>
    <w:rsid w:val="00D22172"/>
    <w:rsid w:val="00D2228A"/>
    <w:rsid w:val="00D22864"/>
    <w:rsid w:val="00D22C6F"/>
    <w:rsid w:val="00D22C79"/>
    <w:rsid w:val="00D22F1D"/>
    <w:rsid w:val="00D22F99"/>
    <w:rsid w:val="00D233A4"/>
    <w:rsid w:val="00D2376D"/>
    <w:rsid w:val="00D23982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6A61"/>
    <w:rsid w:val="00D27094"/>
    <w:rsid w:val="00D27460"/>
    <w:rsid w:val="00D275A5"/>
    <w:rsid w:val="00D30134"/>
    <w:rsid w:val="00D30651"/>
    <w:rsid w:val="00D309B1"/>
    <w:rsid w:val="00D312C0"/>
    <w:rsid w:val="00D315EF"/>
    <w:rsid w:val="00D31F51"/>
    <w:rsid w:val="00D32A99"/>
    <w:rsid w:val="00D3353A"/>
    <w:rsid w:val="00D33AA8"/>
    <w:rsid w:val="00D34101"/>
    <w:rsid w:val="00D341DE"/>
    <w:rsid w:val="00D351FE"/>
    <w:rsid w:val="00D352F2"/>
    <w:rsid w:val="00D357ED"/>
    <w:rsid w:val="00D35A43"/>
    <w:rsid w:val="00D35EEB"/>
    <w:rsid w:val="00D366AA"/>
    <w:rsid w:val="00D3691C"/>
    <w:rsid w:val="00D36AA6"/>
    <w:rsid w:val="00D36AF4"/>
    <w:rsid w:val="00D36FDC"/>
    <w:rsid w:val="00D37516"/>
    <w:rsid w:val="00D37582"/>
    <w:rsid w:val="00D3793F"/>
    <w:rsid w:val="00D37C4F"/>
    <w:rsid w:val="00D4096D"/>
    <w:rsid w:val="00D40DFB"/>
    <w:rsid w:val="00D4105B"/>
    <w:rsid w:val="00D411EC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81B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DA"/>
    <w:rsid w:val="00D467FF"/>
    <w:rsid w:val="00D46AF9"/>
    <w:rsid w:val="00D46EAB"/>
    <w:rsid w:val="00D4755E"/>
    <w:rsid w:val="00D4772F"/>
    <w:rsid w:val="00D479ED"/>
    <w:rsid w:val="00D47AFD"/>
    <w:rsid w:val="00D501AD"/>
    <w:rsid w:val="00D501E8"/>
    <w:rsid w:val="00D50529"/>
    <w:rsid w:val="00D50721"/>
    <w:rsid w:val="00D50A1B"/>
    <w:rsid w:val="00D50DE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CBD"/>
    <w:rsid w:val="00D52FD5"/>
    <w:rsid w:val="00D53284"/>
    <w:rsid w:val="00D53EC8"/>
    <w:rsid w:val="00D54087"/>
    <w:rsid w:val="00D542A7"/>
    <w:rsid w:val="00D54423"/>
    <w:rsid w:val="00D545A9"/>
    <w:rsid w:val="00D5495A"/>
    <w:rsid w:val="00D549BB"/>
    <w:rsid w:val="00D549E7"/>
    <w:rsid w:val="00D5601C"/>
    <w:rsid w:val="00D561B7"/>
    <w:rsid w:val="00D56432"/>
    <w:rsid w:val="00D56900"/>
    <w:rsid w:val="00D569B8"/>
    <w:rsid w:val="00D569F3"/>
    <w:rsid w:val="00D56DF2"/>
    <w:rsid w:val="00D57570"/>
    <w:rsid w:val="00D57ADE"/>
    <w:rsid w:val="00D57AEC"/>
    <w:rsid w:val="00D57B28"/>
    <w:rsid w:val="00D60BB4"/>
    <w:rsid w:val="00D60E0B"/>
    <w:rsid w:val="00D6183F"/>
    <w:rsid w:val="00D61B0B"/>
    <w:rsid w:val="00D61B1D"/>
    <w:rsid w:val="00D61C7D"/>
    <w:rsid w:val="00D6241B"/>
    <w:rsid w:val="00D636DF"/>
    <w:rsid w:val="00D63720"/>
    <w:rsid w:val="00D638B3"/>
    <w:rsid w:val="00D63AFD"/>
    <w:rsid w:val="00D63BE3"/>
    <w:rsid w:val="00D63DB2"/>
    <w:rsid w:val="00D64027"/>
    <w:rsid w:val="00D643A4"/>
    <w:rsid w:val="00D64867"/>
    <w:rsid w:val="00D64A9B"/>
    <w:rsid w:val="00D64EA0"/>
    <w:rsid w:val="00D65041"/>
    <w:rsid w:val="00D65A3D"/>
    <w:rsid w:val="00D65F37"/>
    <w:rsid w:val="00D6600D"/>
    <w:rsid w:val="00D660F7"/>
    <w:rsid w:val="00D66927"/>
    <w:rsid w:val="00D66D6A"/>
    <w:rsid w:val="00D66D97"/>
    <w:rsid w:val="00D66EAB"/>
    <w:rsid w:val="00D679B5"/>
    <w:rsid w:val="00D67DFD"/>
    <w:rsid w:val="00D67F56"/>
    <w:rsid w:val="00D7074C"/>
    <w:rsid w:val="00D715D2"/>
    <w:rsid w:val="00D716F4"/>
    <w:rsid w:val="00D71A22"/>
    <w:rsid w:val="00D71F6B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10A"/>
    <w:rsid w:val="00D778DA"/>
    <w:rsid w:val="00D77B10"/>
    <w:rsid w:val="00D809BE"/>
    <w:rsid w:val="00D80A64"/>
    <w:rsid w:val="00D80BC7"/>
    <w:rsid w:val="00D81078"/>
    <w:rsid w:val="00D81418"/>
    <w:rsid w:val="00D814D4"/>
    <w:rsid w:val="00D814F3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8781B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5EC6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0E"/>
    <w:rsid w:val="00DA0F79"/>
    <w:rsid w:val="00DA17A9"/>
    <w:rsid w:val="00DA1ED7"/>
    <w:rsid w:val="00DA2229"/>
    <w:rsid w:val="00DA22B9"/>
    <w:rsid w:val="00DA275A"/>
    <w:rsid w:val="00DA36C5"/>
    <w:rsid w:val="00DA3B29"/>
    <w:rsid w:val="00DA3E86"/>
    <w:rsid w:val="00DA493E"/>
    <w:rsid w:val="00DA4CDD"/>
    <w:rsid w:val="00DA5A62"/>
    <w:rsid w:val="00DA6339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3D7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BB1"/>
    <w:rsid w:val="00DB4D4B"/>
    <w:rsid w:val="00DB4DA5"/>
    <w:rsid w:val="00DB5659"/>
    <w:rsid w:val="00DB57E5"/>
    <w:rsid w:val="00DB5F6F"/>
    <w:rsid w:val="00DB6241"/>
    <w:rsid w:val="00DB672A"/>
    <w:rsid w:val="00DB6847"/>
    <w:rsid w:val="00DB6EB3"/>
    <w:rsid w:val="00DB713C"/>
    <w:rsid w:val="00DB7250"/>
    <w:rsid w:val="00DB737B"/>
    <w:rsid w:val="00DB7D11"/>
    <w:rsid w:val="00DC017A"/>
    <w:rsid w:val="00DC034B"/>
    <w:rsid w:val="00DC0716"/>
    <w:rsid w:val="00DC07D5"/>
    <w:rsid w:val="00DC09ED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6E3"/>
    <w:rsid w:val="00DC37F1"/>
    <w:rsid w:val="00DC403F"/>
    <w:rsid w:val="00DC43B7"/>
    <w:rsid w:val="00DC4430"/>
    <w:rsid w:val="00DC46B4"/>
    <w:rsid w:val="00DC4915"/>
    <w:rsid w:val="00DC4A32"/>
    <w:rsid w:val="00DC4B28"/>
    <w:rsid w:val="00DC4D83"/>
    <w:rsid w:val="00DC4D92"/>
    <w:rsid w:val="00DC512C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B2C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01A"/>
    <w:rsid w:val="00DD54FC"/>
    <w:rsid w:val="00DD579C"/>
    <w:rsid w:val="00DD61F0"/>
    <w:rsid w:val="00DD680B"/>
    <w:rsid w:val="00DD69A9"/>
    <w:rsid w:val="00DD6AB1"/>
    <w:rsid w:val="00DD6DAD"/>
    <w:rsid w:val="00DD76E6"/>
    <w:rsid w:val="00DD78E5"/>
    <w:rsid w:val="00DD7978"/>
    <w:rsid w:val="00DD7E1F"/>
    <w:rsid w:val="00DD7E21"/>
    <w:rsid w:val="00DE04D8"/>
    <w:rsid w:val="00DE0603"/>
    <w:rsid w:val="00DE0690"/>
    <w:rsid w:val="00DE1496"/>
    <w:rsid w:val="00DE192D"/>
    <w:rsid w:val="00DE1D2F"/>
    <w:rsid w:val="00DE1F71"/>
    <w:rsid w:val="00DE1FD5"/>
    <w:rsid w:val="00DE202D"/>
    <w:rsid w:val="00DE2375"/>
    <w:rsid w:val="00DE2943"/>
    <w:rsid w:val="00DE316E"/>
    <w:rsid w:val="00DE364E"/>
    <w:rsid w:val="00DE37E1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BEB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A18"/>
    <w:rsid w:val="00DF4E6B"/>
    <w:rsid w:val="00DF5362"/>
    <w:rsid w:val="00DF56F4"/>
    <w:rsid w:val="00DF573E"/>
    <w:rsid w:val="00DF5BFA"/>
    <w:rsid w:val="00DF5CB4"/>
    <w:rsid w:val="00DF5CDE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AB"/>
    <w:rsid w:val="00E02A39"/>
    <w:rsid w:val="00E02BF3"/>
    <w:rsid w:val="00E02DA9"/>
    <w:rsid w:val="00E02E3C"/>
    <w:rsid w:val="00E03094"/>
    <w:rsid w:val="00E0416B"/>
    <w:rsid w:val="00E043F3"/>
    <w:rsid w:val="00E0467A"/>
    <w:rsid w:val="00E046D7"/>
    <w:rsid w:val="00E046F0"/>
    <w:rsid w:val="00E04847"/>
    <w:rsid w:val="00E04D2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DC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2AB"/>
    <w:rsid w:val="00E1762C"/>
    <w:rsid w:val="00E1762D"/>
    <w:rsid w:val="00E178F7"/>
    <w:rsid w:val="00E20179"/>
    <w:rsid w:val="00E2028F"/>
    <w:rsid w:val="00E20FF6"/>
    <w:rsid w:val="00E21A2C"/>
    <w:rsid w:val="00E21B1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E50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0A5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3FC0"/>
    <w:rsid w:val="00E341FF"/>
    <w:rsid w:val="00E34884"/>
    <w:rsid w:val="00E34B03"/>
    <w:rsid w:val="00E34B3D"/>
    <w:rsid w:val="00E34D57"/>
    <w:rsid w:val="00E35603"/>
    <w:rsid w:val="00E357E5"/>
    <w:rsid w:val="00E359B2"/>
    <w:rsid w:val="00E359D0"/>
    <w:rsid w:val="00E35CF0"/>
    <w:rsid w:val="00E36273"/>
    <w:rsid w:val="00E367B6"/>
    <w:rsid w:val="00E367E0"/>
    <w:rsid w:val="00E36956"/>
    <w:rsid w:val="00E36BA0"/>
    <w:rsid w:val="00E36E30"/>
    <w:rsid w:val="00E36E4A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AA2"/>
    <w:rsid w:val="00E40BF5"/>
    <w:rsid w:val="00E40F57"/>
    <w:rsid w:val="00E414A1"/>
    <w:rsid w:val="00E41679"/>
    <w:rsid w:val="00E418FC"/>
    <w:rsid w:val="00E41922"/>
    <w:rsid w:val="00E4252E"/>
    <w:rsid w:val="00E427C9"/>
    <w:rsid w:val="00E42940"/>
    <w:rsid w:val="00E431A8"/>
    <w:rsid w:val="00E4330F"/>
    <w:rsid w:val="00E43585"/>
    <w:rsid w:val="00E437FE"/>
    <w:rsid w:val="00E442F5"/>
    <w:rsid w:val="00E44386"/>
    <w:rsid w:val="00E443DA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6F11"/>
    <w:rsid w:val="00E47AA6"/>
    <w:rsid w:val="00E47D48"/>
    <w:rsid w:val="00E50637"/>
    <w:rsid w:val="00E5065F"/>
    <w:rsid w:val="00E50AB2"/>
    <w:rsid w:val="00E50E75"/>
    <w:rsid w:val="00E51233"/>
    <w:rsid w:val="00E5151D"/>
    <w:rsid w:val="00E516B4"/>
    <w:rsid w:val="00E517D2"/>
    <w:rsid w:val="00E51935"/>
    <w:rsid w:val="00E51C4A"/>
    <w:rsid w:val="00E51DD3"/>
    <w:rsid w:val="00E52129"/>
    <w:rsid w:val="00E5301C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A5E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0"/>
    <w:rsid w:val="00E61EDC"/>
    <w:rsid w:val="00E622D5"/>
    <w:rsid w:val="00E622E7"/>
    <w:rsid w:val="00E6273B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4EA0"/>
    <w:rsid w:val="00E6500E"/>
    <w:rsid w:val="00E65562"/>
    <w:rsid w:val="00E65740"/>
    <w:rsid w:val="00E65899"/>
    <w:rsid w:val="00E65F96"/>
    <w:rsid w:val="00E65F99"/>
    <w:rsid w:val="00E662BB"/>
    <w:rsid w:val="00E662F4"/>
    <w:rsid w:val="00E6648C"/>
    <w:rsid w:val="00E66E28"/>
    <w:rsid w:val="00E6788F"/>
    <w:rsid w:val="00E70507"/>
    <w:rsid w:val="00E706EA"/>
    <w:rsid w:val="00E7070D"/>
    <w:rsid w:val="00E70A1C"/>
    <w:rsid w:val="00E70AD7"/>
    <w:rsid w:val="00E70C97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9B5"/>
    <w:rsid w:val="00E72E49"/>
    <w:rsid w:val="00E72F97"/>
    <w:rsid w:val="00E732A8"/>
    <w:rsid w:val="00E73359"/>
    <w:rsid w:val="00E73513"/>
    <w:rsid w:val="00E739FC"/>
    <w:rsid w:val="00E73A3C"/>
    <w:rsid w:val="00E74412"/>
    <w:rsid w:val="00E748ED"/>
    <w:rsid w:val="00E74DDB"/>
    <w:rsid w:val="00E74F92"/>
    <w:rsid w:val="00E75007"/>
    <w:rsid w:val="00E756D4"/>
    <w:rsid w:val="00E75726"/>
    <w:rsid w:val="00E75C68"/>
    <w:rsid w:val="00E75DA8"/>
    <w:rsid w:val="00E75FD2"/>
    <w:rsid w:val="00E76133"/>
    <w:rsid w:val="00E76334"/>
    <w:rsid w:val="00E7667D"/>
    <w:rsid w:val="00E768DA"/>
    <w:rsid w:val="00E76AC4"/>
    <w:rsid w:val="00E76EC7"/>
    <w:rsid w:val="00E771E5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30C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0731"/>
    <w:rsid w:val="00E91498"/>
    <w:rsid w:val="00E91788"/>
    <w:rsid w:val="00E91853"/>
    <w:rsid w:val="00E91A2E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1F43"/>
    <w:rsid w:val="00EA21D4"/>
    <w:rsid w:val="00EA2752"/>
    <w:rsid w:val="00EA2D7A"/>
    <w:rsid w:val="00EA2DF5"/>
    <w:rsid w:val="00EA32EC"/>
    <w:rsid w:val="00EA3D4A"/>
    <w:rsid w:val="00EA4247"/>
    <w:rsid w:val="00EA47EB"/>
    <w:rsid w:val="00EA4E4B"/>
    <w:rsid w:val="00EA54C7"/>
    <w:rsid w:val="00EA59AC"/>
    <w:rsid w:val="00EA5B08"/>
    <w:rsid w:val="00EA5B37"/>
    <w:rsid w:val="00EA6129"/>
    <w:rsid w:val="00EA62AF"/>
    <w:rsid w:val="00EA63DF"/>
    <w:rsid w:val="00EA6456"/>
    <w:rsid w:val="00EA710A"/>
    <w:rsid w:val="00EA7A60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2F50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C89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B5B"/>
    <w:rsid w:val="00EB7CE0"/>
    <w:rsid w:val="00EB7D24"/>
    <w:rsid w:val="00EB7FD1"/>
    <w:rsid w:val="00EC05BB"/>
    <w:rsid w:val="00EC0A64"/>
    <w:rsid w:val="00EC0B52"/>
    <w:rsid w:val="00EC1250"/>
    <w:rsid w:val="00EC2254"/>
    <w:rsid w:val="00EC22D0"/>
    <w:rsid w:val="00EC25EB"/>
    <w:rsid w:val="00EC2AC1"/>
    <w:rsid w:val="00EC2B32"/>
    <w:rsid w:val="00EC2CF0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3C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46E"/>
    <w:rsid w:val="00ED67E8"/>
    <w:rsid w:val="00ED6A76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461"/>
    <w:rsid w:val="00EE5566"/>
    <w:rsid w:val="00EE597D"/>
    <w:rsid w:val="00EE59C4"/>
    <w:rsid w:val="00EE5C9E"/>
    <w:rsid w:val="00EE5F45"/>
    <w:rsid w:val="00EE664B"/>
    <w:rsid w:val="00EE67D2"/>
    <w:rsid w:val="00EE682C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832"/>
    <w:rsid w:val="00EF0FE3"/>
    <w:rsid w:val="00EF108B"/>
    <w:rsid w:val="00EF123C"/>
    <w:rsid w:val="00EF1424"/>
    <w:rsid w:val="00EF1663"/>
    <w:rsid w:val="00EF21C4"/>
    <w:rsid w:val="00EF248F"/>
    <w:rsid w:val="00EF2798"/>
    <w:rsid w:val="00EF293B"/>
    <w:rsid w:val="00EF2988"/>
    <w:rsid w:val="00EF2C64"/>
    <w:rsid w:val="00EF347F"/>
    <w:rsid w:val="00EF387B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DE2"/>
    <w:rsid w:val="00EF6FFF"/>
    <w:rsid w:val="00F002EC"/>
    <w:rsid w:val="00F00442"/>
    <w:rsid w:val="00F00459"/>
    <w:rsid w:val="00F00A33"/>
    <w:rsid w:val="00F00F98"/>
    <w:rsid w:val="00F01223"/>
    <w:rsid w:val="00F01312"/>
    <w:rsid w:val="00F01328"/>
    <w:rsid w:val="00F01C96"/>
    <w:rsid w:val="00F02074"/>
    <w:rsid w:val="00F020A2"/>
    <w:rsid w:val="00F0210B"/>
    <w:rsid w:val="00F023E5"/>
    <w:rsid w:val="00F02536"/>
    <w:rsid w:val="00F0274C"/>
    <w:rsid w:val="00F02BF4"/>
    <w:rsid w:val="00F02CD0"/>
    <w:rsid w:val="00F03653"/>
    <w:rsid w:val="00F038F1"/>
    <w:rsid w:val="00F03A89"/>
    <w:rsid w:val="00F03D38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8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ED3"/>
    <w:rsid w:val="00F14FD0"/>
    <w:rsid w:val="00F15047"/>
    <w:rsid w:val="00F1601C"/>
    <w:rsid w:val="00F16046"/>
    <w:rsid w:val="00F1605B"/>
    <w:rsid w:val="00F16CBE"/>
    <w:rsid w:val="00F16CD1"/>
    <w:rsid w:val="00F16E3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37"/>
    <w:rsid w:val="00F21154"/>
    <w:rsid w:val="00F21192"/>
    <w:rsid w:val="00F214BD"/>
    <w:rsid w:val="00F214FA"/>
    <w:rsid w:val="00F215DE"/>
    <w:rsid w:val="00F217F3"/>
    <w:rsid w:val="00F21D40"/>
    <w:rsid w:val="00F22655"/>
    <w:rsid w:val="00F22828"/>
    <w:rsid w:val="00F22EFB"/>
    <w:rsid w:val="00F23B98"/>
    <w:rsid w:val="00F24134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36A"/>
    <w:rsid w:val="00F3295D"/>
    <w:rsid w:val="00F32A06"/>
    <w:rsid w:val="00F32A12"/>
    <w:rsid w:val="00F32D8A"/>
    <w:rsid w:val="00F32DF6"/>
    <w:rsid w:val="00F32E97"/>
    <w:rsid w:val="00F33075"/>
    <w:rsid w:val="00F3328D"/>
    <w:rsid w:val="00F33D79"/>
    <w:rsid w:val="00F33FC3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6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60D"/>
    <w:rsid w:val="00F40776"/>
    <w:rsid w:val="00F4098E"/>
    <w:rsid w:val="00F40D40"/>
    <w:rsid w:val="00F40EE8"/>
    <w:rsid w:val="00F41424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4BCA"/>
    <w:rsid w:val="00F45D23"/>
    <w:rsid w:val="00F45DC7"/>
    <w:rsid w:val="00F45E80"/>
    <w:rsid w:val="00F45EF3"/>
    <w:rsid w:val="00F461A1"/>
    <w:rsid w:val="00F465FB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2B17"/>
    <w:rsid w:val="00F5318C"/>
    <w:rsid w:val="00F53720"/>
    <w:rsid w:val="00F53809"/>
    <w:rsid w:val="00F53F5E"/>
    <w:rsid w:val="00F54264"/>
    <w:rsid w:val="00F543E9"/>
    <w:rsid w:val="00F545E0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57CD4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0DD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0D4"/>
    <w:rsid w:val="00F67714"/>
    <w:rsid w:val="00F677ED"/>
    <w:rsid w:val="00F67958"/>
    <w:rsid w:val="00F70252"/>
    <w:rsid w:val="00F70416"/>
    <w:rsid w:val="00F70419"/>
    <w:rsid w:val="00F713A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A47"/>
    <w:rsid w:val="00F73C02"/>
    <w:rsid w:val="00F73C18"/>
    <w:rsid w:val="00F74094"/>
    <w:rsid w:val="00F746BA"/>
    <w:rsid w:val="00F74D04"/>
    <w:rsid w:val="00F754F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10C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7A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7B5"/>
    <w:rsid w:val="00F848A1"/>
    <w:rsid w:val="00F85348"/>
    <w:rsid w:val="00F8536A"/>
    <w:rsid w:val="00F85A68"/>
    <w:rsid w:val="00F85BCC"/>
    <w:rsid w:val="00F85FCB"/>
    <w:rsid w:val="00F86579"/>
    <w:rsid w:val="00F86B18"/>
    <w:rsid w:val="00F86D9D"/>
    <w:rsid w:val="00F86DF9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B3F"/>
    <w:rsid w:val="00F93EF3"/>
    <w:rsid w:val="00F94058"/>
    <w:rsid w:val="00F9407E"/>
    <w:rsid w:val="00F940C5"/>
    <w:rsid w:val="00F94651"/>
    <w:rsid w:val="00F9488B"/>
    <w:rsid w:val="00F94DF8"/>
    <w:rsid w:val="00F9544B"/>
    <w:rsid w:val="00F95560"/>
    <w:rsid w:val="00F95A10"/>
    <w:rsid w:val="00F962F4"/>
    <w:rsid w:val="00F9642F"/>
    <w:rsid w:val="00F9682E"/>
    <w:rsid w:val="00F96F12"/>
    <w:rsid w:val="00F97000"/>
    <w:rsid w:val="00F9727A"/>
    <w:rsid w:val="00F9768F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B9A"/>
    <w:rsid w:val="00FA6C39"/>
    <w:rsid w:val="00FA6CAE"/>
    <w:rsid w:val="00FA70FD"/>
    <w:rsid w:val="00FA7259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8D5"/>
    <w:rsid w:val="00FB3A60"/>
    <w:rsid w:val="00FB3AEB"/>
    <w:rsid w:val="00FB44E5"/>
    <w:rsid w:val="00FB45B5"/>
    <w:rsid w:val="00FB50BC"/>
    <w:rsid w:val="00FB5379"/>
    <w:rsid w:val="00FB54C4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D6"/>
    <w:rsid w:val="00FB6766"/>
    <w:rsid w:val="00FB6B8A"/>
    <w:rsid w:val="00FB6D8C"/>
    <w:rsid w:val="00FB6DB7"/>
    <w:rsid w:val="00FB6E3E"/>
    <w:rsid w:val="00FB7C73"/>
    <w:rsid w:val="00FC00AE"/>
    <w:rsid w:val="00FC0213"/>
    <w:rsid w:val="00FC06B0"/>
    <w:rsid w:val="00FC0A8F"/>
    <w:rsid w:val="00FC0C42"/>
    <w:rsid w:val="00FC0CF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564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58"/>
    <w:rsid w:val="00FC6D94"/>
    <w:rsid w:val="00FC72C2"/>
    <w:rsid w:val="00FC7659"/>
    <w:rsid w:val="00FC76A3"/>
    <w:rsid w:val="00FC77D4"/>
    <w:rsid w:val="00FC7881"/>
    <w:rsid w:val="00FC7996"/>
    <w:rsid w:val="00FC7C2B"/>
    <w:rsid w:val="00FC7D45"/>
    <w:rsid w:val="00FC7EB5"/>
    <w:rsid w:val="00FD02E0"/>
    <w:rsid w:val="00FD05A2"/>
    <w:rsid w:val="00FD0656"/>
    <w:rsid w:val="00FD09BE"/>
    <w:rsid w:val="00FD0A64"/>
    <w:rsid w:val="00FD1B55"/>
    <w:rsid w:val="00FD1B79"/>
    <w:rsid w:val="00FD1D21"/>
    <w:rsid w:val="00FD1DE3"/>
    <w:rsid w:val="00FD221E"/>
    <w:rsid w:val="00FD295E"/>
    <w:rsid w:val="00FD2A4E"/>
    <w:rsid w:val="00FD2D9F"/>
    <w:rsid w:val="00FD2E8C"/>
    <w:rsid w:val="00FD2FE1"/>
    <w:rsid w:val="00FD32FA"/>
    <w:rsid w:val="00FD3383"/>
    <w:rsid w:val="00FD3570"/>
    <w:rsid w:val="00FD41E1"/>
    <w:rsid w:val="00FD4416"/>
    <w:rsid w:val="00FD4FB3"/>
    <w:rsid w:val="00FD4FEA"/>
    <w:rsid w:val="00FD51C9"/>
    <w:rsid w:val="00FD51DC"/>
    <w:rsid w:val="00FD5569"/>
    <w:rsid w:val="00FD5811"/>
    <w:rsid w:val="00FD5E0E"/>
    <w:rsid w:val="00FD5F77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09B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05A"/>
    <w:rsid w:val="00FE51E1"/>
    <w:rsid w:val="00FE5479"/>
    <w:rsid w:val="00FE578D"/>
    <w:rsid w:val="00FE6396"/>
    <w:rsid w:val="00FE641F"/>
    <w:rsid w:val="00FE66BD"/>
    <w:rsid w:val="00FE6825"/>
    <w:rsid w:val="00FE6ADC"/>
    <w:rsid w:val="00FE6B12"/>
    <w:rsid w:val="00FE703B"/>
    <w:rsid w:val="00FE71C8"/>
    <w:rsid w:val="00FE7215"/>
    <w:rsid w:val="00FE7331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749"/>
    <w:rsid w:val="00FF3833"/>
    <w:rsid w:val="00FF3A00"/>
    <w:rsid w:val="00FF4014"/>
    <w:rsid w:val="00FF4025"/>
    <w:rsid w:val="00FF4421"/>
    <w:rsid w:val="00FF44CF"/>
    <w:rsid w:val="00FF6E35"/>
    <w:rsid w:val="00FF6EEC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uiPriority w:val="99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,목록 단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uiPriority w:val="99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"/>
    <w:uiPriority w:val="34"/>
    <w:qFormat/>
    <w:locked/>
    <w:rsid w:val="0031396B"/>
    <w:rPr>
      <w:rFonts w:eastAsia="宋体"/>
      <w:lang w:eastAsia="ja-JP"/>
    </w:rPr>
  </w:style>
  <w:style w:type="paragraph" w:styleId="afff">
    <w:name w:val="Date"/>
    <w:basedOn w:val="a1"/>
    <w:next w:val="a1"/>
    <w:link w:val="afff0"/>
    <w:uiPriority w:val="99"/>
    <w:semiHidden/>
    <w:unhideWhenUsed/>
    <w:rsid w:val="001E069F"/>
    <w:pPr>
      <w:ind w:leftChars="2500" w:left="100"/>
    </w:pPr>
  </w:style>
  <w:style w:type="character" w:customStyle="1" w:styleId="afff0">
    <w:name w:val="日期 字符"/>
    <w:basedOn w:val="a2"/>
    <w:link w:val="afff"/>
    <w:uiPriority w:val="99"/>
    <w:semiHidden/>
    <w:rsid w:val="001E069F"/>
    <w:rPr>
      <w:kern w:val="2"/>
      <w:sz w:val="24"/>
      <w:szCs w:val="24"/>
    </w:rPr>
  </w:style>
  <w:style w:type="paragraph" w:customStyle="1" w:styleId="DraftProposal">
    <w:name w:val="Draft Proposal"/>
    <w:basedOn w:val="ad"/>
    <w:next w:val="a1"/>
    <w:uiPriority w:val="99"/>
    <w:qFormat/>
    <w:rsid w:val="00A21094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WW8Num1z0">
    <w:name w:val="WW8Num1z0"/>
    <w:rsid w:val="00682800"/>
  </w:style>
  <w:style w:type="paragraph" w:customStyle="1" w:styleId="b11">
    <w:name w:val="b1"/>
    <w:basedOn w:val="a1"/>
    <w:rsid w:val="00682800"/>
    <w:pPr>
      <w:widowControl/>
      <w:suppressAutoHyphens/>
      <w:spacing w:before="280" w:after="280"/>
      <w:jc w:val="left"/>
    </w:pPr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0MaintextChar">
    <w:name w:val="0 Main text Char"/>
    <w:link w:val="0Maintext"/>
    <w:qFormat/>
    <w:locked/>
    <w:rsid w:val="00570B36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570B36"/>
    <w:pPr>
      <w:widowControl/>
    </w:pPr>
    <w:rPr>
      <w:rFonts w:ascii="Times New Roman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22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31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3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2758</TotalTime>
  <Pages>5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wei qin</cp:lastModifiedBy>
  <cp:revision>110</cp:revision>
  <dcterms:created xsi:type="dcterms:W3CDTF">2024-11-08T13:49:00Z</dcterms:created>
  <dcterms:modified xsi:type="dcterms:W3CDTF">2025-05-08T07:06:00Z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